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9B3" w:rsidRDefault="008F79B3" w:rsidP="008F79B3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79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</w:p>
    <w:p w:rsidR="008F79B3" w:rsidRDefault="008F79B3" w:rsidP="008F79B3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 постановлению</w:t>
      </w:r>
      <w:r w:rsidR="002644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F79B3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 города Твери</w:t>
      </w:r>
    </w:p>
    <w:p w:rsidR="008F79B3" w:rsidRPr="008F79B3" w:rsidRDefault="008F79B3" w:rsidP="008F79B3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от «</w:t>
      </w:r>
      <w:r w:rsidR="00DD0DAC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DD0D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2017 года</w:t>
      </w:r>
      <w:r w:rsidR="00DD0D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662</w:t>
      </w:r>
      <w:bookmarkStart w:id="0" w:name="_GoBack"/>
      <w:bookmarkEnd w:id="0"/>
    </w:p>
    <w:p w:rsidR="008F79B3" w:rsidRDefault="008F79B3" w:rsidP="0043358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64473" w:rsidRDefault="00264473" w:rsidP="00264473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79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</w:p>
    <w:p w:rsidR="00264473" w:rsidRDefault="00264473" w:rsidP="00264473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 муниципальной программе города Твери</w:t>
      </w:r>
    </w:p>
    <w:p w:rsidR="00264473" w:rsidRPr="008F79B3" w:rsidRDefault="00264473" w:rsidP="00264473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«Благоустройство города Твери» на 2015-2020 годы</w:t>
      </w:r>
    </w:p>
    <w:p w:rsidR="00964D68" w:rsidRDefault="00964D68" w:rsidP="0043358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64D68" w:rsidRDefault="00964D68" w:rsidP="0043358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64D68" w:rsidRDefault="00964D68" w:rsidP="0043358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64D68" w:rsidRDefault="00964D68" w:rsidP="0043358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64D68" w:rsidRDefault="00964D68" w:rsidP="0043358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64D68" w:rsidRDefault="00964D68" w:rsidP="0043358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64D68" w:rsidRDefault="00964D68" w:rsidP="0043358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64D68" w:rsidRDefault="00964D68" w:rsidP="0043358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64D68" w:rsidRDefault="00964D68" w:rsidP="0043358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64D68" w:rsidRDefault="00964D68" w:rsidP="0043358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64D68" w:rsidRDefault="00964D68" w:rsidP="0043358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64D68" w:rsidRDefault="00964D68" w:rsidP="0043358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64D68" w:rsidRDefault="00964D68" w:rsidP="0043358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64D68" w:rsidRPr="00964D68" w:rsidRDefault="00964D68" w:rsidP="0020569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964D68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Подпрограмма </w:t>
      </w:r>
    </w:p>
    <w:p w:rsidR="00964D68" w:rsidRDefault="00964D68" w:rsidP="0020569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964D68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«Формирование современной городской среды </w:t>
      </w:r>
    </w:p>
    <w:p w:rsidR="00964D68" w:rsidRDefault="00964D68" w:rsidP="0020569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964D68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на 2017 год»</w:t>
      </w:r>
    </w:p>
    <w:p w:rsidR="00964D68" w:rsidRDefault="00964D68" w:rsidP="00964D68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64D68" w:rsidRDefault="00964D68" w:rsidP="00964D68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64D68" w:rsidRDefault="00964D68" w:rsidP="00964D68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64D68" w:rsidRDefault="00964D68" w:rsidP="00964D68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64D68" w:rsidRDefault="00964D68" w:rsidP="00964D68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64D68" w:rsidRDefault="00964D68" w:rsidP="00964D68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64D68" w:rsidRDefault="00964D68" w:rsidP="00964D68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64D68" w:rsidRDefault="00964D68" w:rsidP="00964D68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64D68" w:rsidRDefault="00964D68" w:rsidP="00964D68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64D68" w:rsidRDefault="00964D68" w:rsidP="00964D68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64D68" w:rsidRDefault="00964D68" w:rsidP="00964D68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64D68" w:rsidRDefault="00964D68" w:rsidP="00964D68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64D68" w:rsidRDefault="00964D68" w:rsidP="00964D68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05693" w:rsidRDefault="00205693" w:rsidP="00964D68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64D68" w:rsidRPr="00964D68" w:rsidRDefault="00964D68" w:rsidP="00964D68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Тверь 2017</w:t>
      </w:r>
    </w:p>
    <w:p w:rsidR="000E5021" w:rsidRPr="001F13A0" w:rsidRDefault="004846ED" w:rsidP="00964D68">
      <w:pPr>
        <w:pageBreakBefore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F13A0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1. </w:t>
      </w:r>
      <w:r w:rsidR="001A1880" w:rsidRPr="001F13A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Характеристика текущего состояния </w:t>
      </w:r>
      <w:r w:rsidRPr="001F13A0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="001A1880" w:rsidRPr="001F13A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сектора благоустройства</w:t>
      </w:r>
      <w:r w:rsidRPr="001F13A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г.</w:t>
      </w:r>
      <w:r w:rsidR="002D2E8F" w:rsidRPr="001F13A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F13A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Твери</w:t>
      </w:r>
    </w:p>
    <w:p w:rsidR="00BB69F2" w:rsidRPr="001F13A0" w:rsidRDefault="00BB69F2" w:rsidP="008F79B3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F784A" w:rsidRPr="001F13A0" w:rsidRDefault="009062FA" w:rsidP="008F79B3">
      <w:pPr>
        <w:pStyle w:val="ConsPlusNormal"/>
        <w:spacing w:line="269" w:lineRule="auto"/>
        <w:ind w:firstLine="709"/>
        <w:jc w:val="both"/>
        <w:rPr>
          <w:color w:val="000000" w:themeColor="text1"/>
          <w:sz w:val="28"/>
          <w:szCs w:val="28"/>
        </w:rPr>
      </w:pPr>
      <w:r w:rsidRPr="001F13A0">
        <w:rPr>
          <w:color w:val="000000" w:themeColor="text1"/>
          <w:sz w:val="28"/>
          <w:szCs w:val="28"/>
        </w:rPr>
        <w:t>Город Тверь – административный центр Тверской области</w:t>
      </w:r>
      <w:r w:rsidR="00BF784A" w:rsidRPr="001F13A0">
        <w:rPr>
          <w:color w:val="000000" w:themeColor="text1"/>
          <w:sz w:val="28"/>
          <w:szCs w:val="28"/>
        </w:rPr>
        <w:t>, где комфорт и безопасность жизни конкретного человека обеспечиваются комплексом условий, создаваемых как им самим, так и органами власти.</w:t>
      </w:r>
    </w:p>
    <w:p w:rsidR="0073257C" w:rsidRPr="001F13A0" w:rsidRDefault="0073257C" w:rsidP="008F79B3">
      <w:pPr>
        <w:pStyle w:val="ConsPlusNormal"/>
        <w:spacing w:line="269" w:lineRule="auto"/>
        <w:ind w:firstLine="709"/>
        <w:jc w:val="both"/>
        <w:rPr>
          <w:color w:val="000000" w:themeColor="text1"/>
          <w:sz w:val="28"/>
          <w:szCs w:val="28"/>
        </w:rPr>
      </w:pPr>
      <w:r w:rsidRPr="001F13A0">
        <w:rPr>
          <w:color w:val="000000" w:themeColor="text1"/>
          <w:sz w:val="28"/>
          <w:szCs w:val="28"/>
        </w:rPr>
        <w:t>Межд</w:t>
      </w:r>
      <w:r w:rsidR="00D72B36">
        <w:rPr>
          <w:color w:val="000000" w:themeColor="text1"/>
          <w:sz w:val="28"/>
          <w:szCs w:val="28"/>
        </w:rPr>
        <w:t>у тем современные тренды, такие</w:t>
      </w:r>
      <w:r w:rsidRPr="001F13A0">
        <w:rPr>
          <w:color w:val="000000" w:themeColor="text1"/>
          <w:sz w:val="28"/>
          <w:szCs w:val="28"/>
        </w:rPr>
        <w:t xml:space="preserve"> как смена технологического уклада, повышение эффективности использования всех видов ресурсов (электричество, газ, вода, тепло, пространство, время), активное внедрение информационных технологий</w:t>
      </w:r>
      <w:r w:rsidR="00D72B36">
        <w:rPr>
          <w:color w:val="000000" w:themeColor="text1"/>
          <w:sz w:val="28"/>
          <w:szCs w:val="28"/>
        </w:rPr>
        <w:t>,</w:t>
      </w:r>
      <w:r w:rsidRPr="001F13A0">
        <w:rPr>
          <w:color w:val="000000" w:themeColor="text1"/>
          <w:sz w:val="28"/>
          <w:szCs w:val="28"/>
        </w:rPr>
        <w:t xml:space="preserve"> ведут к необходимости качественной перестройки городской среды.</w:t>
      </w:r>
    </w:p>
    <w:p w:rsidR="0073257C" w:rsidRPr="001F13A0" w:rsidRDefault="0073257C" w:rsidP="008F79B3">
      <w:pPr>
        <w:autoSpaceDE w:val="0"/>
        <w:autoSpaceDN w:val="0"/>
        <w:adjustRightInd w:val="0"/>
        <w:spacing w:after="0" w:line="269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1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Сегодня горожанину важно, как обеспечено освещение улиц, обустроены тротуары и общественные пространства, его интересует качество уборки улиц, своевременная и безопасная утилизация коммунальных отходов и многое другое. </w:t>
      </w:r>
      <w:r w:rsidR="00BF59A5" w:rsidRPr="001F13A0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Pr="001F13A0">
        <w:rPr>
          <w:rFonts w:ascii="Times New Roman" w:hAnsi="Times New Roman" w:cs="Times New Roman"/>
          <w:color w:val="000000" w:themeColor="text1"/>
          <w:sz w:val="28"/>
          <w:szCs w:val="28"/>
        </w:rPr>
        <w:t>итель воспринимает всю территорию города как единое пространство и ожидает от него безопасности, комфорта, функциональности и эстетики. Рационально выстроенная городская среда позволяет снизить градус социальной напряженности, на освещенных людных улицах ниже уровень преступности, при наличии безопасных и современных спортивных площадок увеличивается доля населения, регулярно занимающегося спортом, снижается уровень заболеваемости и так далее. В комфортных, современных и безопасных районах города формируются творческие и интеллектуальные кластеры, создаются новые точки притяжения талантливых людей, растет востребованность недвижимости, за счет повышения спроса на бытовые услуги создаются новые рабочие места.</w:t>
      </w:r>
    </w:p>
    <w:p w:rsidR="009062FA" w:rsidRPr="001F13A0" w:rsidRDefault="0073257C" w:rsidP="008F79B3">
      <w:pPr>
        <w:pStyle w:val="ConsPlusNormal"/>
        <w:spacing w:line="269" w:lineRule="auto"/>
        <w:ind w:firstLine="709"/>
        <w:jc w:val="both"/>
        <w:rPr>
          <w:color w:val="000000" w:themeColor="text1"/>
          <w:sz w:val="28"/>
          <w:szCs w:val="28"/>
        </w:rPr>
      </w:pPr>
      <w:r w:rsidRPr="001F13A0">
        <w:rPr>
          <w:color w:val="000000" w:themeColor="text1"/>
          <w:sz w:val="28"/>
          <w:szCs w:val="28"/>
        </w:rPr>
        <w:t xml:space="preserve">В настоящее время в областном центре активно проводится освоение новых и реконструкция старых территорий под жилую и нежилую застройку. </w:t>
      </w:r>
      <w:r w:rsidR="009062FA" w:rsidRPr="001F13A0">
        <w:rPr>
          <w:color w:val="000000" w:themeColor="text1"/>
          <w:sz w:val="28"/>
          <w:szCs w:val="28"/>
        </w:rPr>
        <w:t>Вместе с этим возникают проблемы, связанные с состоянием городской среды на придомовых территориях многоквартирных жилых домов, а также на территориях общего пользования:</w:t>
      </w:r>
    </w:p>
    <w:p w:rsidR="00CD29E0" w:rsidRPr="001F13A0" w:rsidRDefault="00CD29E0" w:rsidP="008F79B3">
      <w:pPr>
        <w:pStyle w:val="ConsPlusNormal"/>
        <w:spacing w:line="269" w:lineRule="auto"/>
        <w:ind w:firstLine="709"/>
        <w:jc w:val="both"/>
        <w:rPr>
          <w:color w:val="000000" w:themeColor="text1"/>
          <w:sz w:val="28"/>
          <w:szCs w:val="28"/>
        </w:rPr>
      </w:pPr>
      <w:r w:rsidRPr="001F13A0">
        <w:rPr>
          <w:color w:val="000000" w:themeColor="text1"/>
          <w:sz w:val="28"/>
          <w:szCs w:val="28"/>
        </w:rPr>
        <w:t xml:space="preserve">- неудовлетворительное состояние </w:t>
      </w:r>
      <w:proofErr w:type="spellStart"/>
      <w:proofErr w:type="gramStart"/>
      <w:r w:rsidRPr="001F13A0">
        <w:rPr>
          <w:color w:val="000000" w:themeColor="text1"/>
          <w:sz w:val="28"/>
          <w:szCs w:val="28"/>
        </w:rPr>
        <w:t>асфальто</w:t>
      </w:r>
      <w:proofErr w:type="spellEnd"/>
      <w:r w:rsidRPr="001F13A0">
        <w:rPr>
          <w:color w:val="000000" w:themeColor="text1"/>
          <w:sz w:val="28"/>
          <w:szCs w:val="28"/>
        </w:rPr>
        <w:t>-бетонного</w:t>
      </w:r>
      <w:proofErr w:type="gramEnd"/>
      <w:r w:rsidRPr="001F13A0">
        <w:rPr>
          <w:color w:val="000000" w:themeColor="text1"/>
          <w:sz w:val="28"/>
          <w:szCs w:val="28"/>
        </w:rPr>
        <w:t xml:space="preserve"> покрытия на придомовых территориях;</w:t>
      </w:r>
    </w:p>
    <w:p w:rsidR="000028BB" w:rsidRPr="001F13A0" w:rsidRDefault="000028BB" w:rsidP="008F79B3">
      <w:pPr>
        <w:pStyle w:val="ConsPlusNormal"/>
        <w:spacing w:line="269" w:lineRule="auto"/>
        <w:ind w:firstLine="709"/>
        <w:jc w:val="both"/>
        <w:rPr>
          <w:color w:val="000000" w:themeColor="text1"/>
          <w:sz w:val="28"/>
          <w:szCs w:val="28"/>
        </w:rPr>
      </w:pPr>
      <w:r w:rsidRPr="001F13A0">
        <w:rPr>
          <w:color w:val="000000" w:themeColor="text1"/>
          <w:sz w:val="28"/>
          <w:szCs w:val="28"/>
        </w:rPr>
        <w:t>- недостаточная обеспеченность городской среды элементами благоустройства (урны, скамейки, детские и спортивные площадки, парковочные карманы, контейнерные площадки для сбора твердых коммунальных отходов, освещение, объекты, предназначенные для обслуживания лиц с ограниченными возможностями);</w:t>
      </w:r>
    </w:p>
    <w:p w:rsidR="009062FA" w:rsidRPr="001F13A0" w:rsidRDefault="009062FA" w:rsidP="008F79B3">
      <w:pPr>
        <w:pStyle w:val="ConsPlusNormal"/>
        <w:spacing w:line="269" w:lineRule="auto"/>
        <w:ind w:firstLine="709"/>
        <w:jc w:val="both"/>
        <w:rPr>
          <w:color w:val="000000" w:themeColor="text1"/>
          <w:sz w:val="28"/>
          <w:szCs w:val="28"/>
        </w:rPr>
      </w:pPr>
      <w:r w:rsidRPr="001F13A0">
        <w:rPr>
          <w:color w:val="000000" w:themeColor="text1"/>
          <w:sz w:val="28"/>
          <w:szCs w:val="28"/>
        </w:rPr>
        <w:t>- неудовлетворительное состояние большого количества зеленых насаждений;</w:t>
      </w:r>
    </w:p>
    <w:p w:rsidR="009062FA" w:rsidRPr="001F13A0" w:rsidRDefault="009062FA" w:rsidP="008F79B3">
      <w:pPr>
        <w:pStyle w:val="ConsPlusNormal"/>
        <w:widowControl/>
        <w:spacing w:line="269" w:lineRule="auto"/>
        <w:ind w:firstLine="709"/>
        <w:jc w:val="both"/>
        <w:rPr>
          <w:color w:val="000000" w:themeColor="text1"/>
          <w:sz w:val="28"/>
          <w:szCs w:val="28"/>
        </w:rPr>
      </w:pPr>
      <w:r w:rsidRPr="001F13A0">
        <w:rPr>
          <w:color w:val="000000" w:themeColor="text1"/>
          <w:sz w:val="28"/>
          <w:szCs w:val="28"/>
        </w:rPr>
        <w:t>- необходимость планомерного формирования экологической культуры населения.</w:t>
      </w:r>
    </w:p>
    <w:p w:rsidR="00BF59A5" w:rsidRPr="001F13A0" w:rsidRDefault="00460D26" w:rsidP="008F79B3">
      <w:pPr>
        <w:spacing w:after="0" w:line="269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13A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Таким образом, формирование городской среды, отвечающей современным потребностям жителей города, является одной из первоочередных задач органов местного самоуправления.</w:t>
      </w:r>
      <w:r w:rsidR="00BF59A5" w:rsidRPr="001F1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F13A0">
        <w:rPr>
          <w:rFonts w:ascii="Times New Roman" w:hAnsi="Times New Roman" w:cs="Times New Roman"/>
          <w:color w:val="000000" w:themeColor="text1"/>
          <w:sz w:val="28"/>
          <w:szCs w:val="28"/>
        </w:rPr>
        <w:t>При этом среди приоритетных объектов сле</w:t>
      </w:r>
      <w:r w:rsidR="00A55D48" w:rsidRPr="001F13A0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1F13A0">
        <w:rPr>
          <w:rFonts w:ascii="Times New Roman" w:hAnsi="Times New Roman" w:cs="Times New Roman"/>
          <w:color w:val="000000" w:themeColor="text1"/>
          <w:sz w:val="28"/>
          <w:szCs w:val="28"/>
        </w:rPr>
        <w:t>ует обозначить</w:t>
      </w:r>
      <w:r w:rsidR="00BF59A5" w:rsidRPr="001F13A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BF59A5" w:rsidRPr="001F13A0" w:rsidRDefault="00BF59A5" w:rsidP="008F79B3">
      <w:pPr>
        <w:spacing w:after="0" w:line="269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13A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460D26" w:rsidRPr="001F1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придомовые территории многоквартирных жилых домов</w:t>
      </w:r>
      <w:r w:rsidRPr="001F1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2056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далее – </w:t>
      </w:r>
      <w:r w:rsidRPr="001F13A0">
        <w:rPr>
          <w:rFonts w:ascii="Times New Roman" w:hAnsi="Times New Roman" w:cs="Times New Roman"/>
          <w:color w:val="000000" w:themeColor="text1"/>
          <w:sz w:val="28"/>
          <w:szCs w:val="28"/>
        </w:rPr>
        <w:t>МКД);</w:t>
      </w:r>
    </w:p>
    <w:p w:rsidR="00460D26" w:rsidRPr="001F13A0" w:rsidRDefault="00BF59A5" w:rsidP="008F79B3">
      <w:pPr>
        <w:spacing w:after="0" w:line="269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13A0">
        <w:rPr>
          <w:rFonts w:ascii="Times New Roman" w:hAnsi="Times New Roman" w:cs="Times New Roman"/>
          <w:color w:val="000000" w:themeColor="text1"/>
          <w:sz w:val="28"/>
          <w:szCs w:val="28"/>
        </w:rPr>
        <w:t>- ме</w:t>
      </w:r>
      <w:r w:rsidR="00460D26" w:rsidRPr="001F13A0">
        <w:rPr>
          <w:rFonts w:ascii="Times New Roman" w:hAnsi="Times New Roman" w:cs="Times New Roman"/>
          <w:color w:val="000000" w:themeColor="text1"/>
          <w:sz w:val="28"/>
          <w:szCs w:val="28"/>
        </w:rPr>
        <w:t>ста общего пользования и массового посещения.</w:t>
      </w:r>
    </w:p>
    <w:p w:rsidR="00460D26" w:rsidRPr="00C44358" w:rsidRDefault="00460D26" w:rsidP="008F79B3">
      <w:pPr>
        <w:spacing w:after="0" w:line="269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1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Благоустройство придомовых территорий </w:t>
      </w:r>
      <w:r w:rsidR="00BF59A5" w:rsidRPr="001F1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МКД </w:t>
      </w:r>
      <w:r w:rsidRPr="001F1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напрямую влияет на восприятие жителями городской среды, создает комфортные условия для отдыха и досуга жильцам многоквартирных жилых домов. При этом основополагающими факторами являются надлежащее состояние асфальтобетонного покрытия дворовых территорий и проездов к многоквартирным жилым домам, а также наличие на придомовых территориях спортивных и детских игровых площадок, отвечающих всем современным </w:t>
      </w:r>
      <w:r w:rsidRPr="00C44358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требованиям.</w:t>
      </w:r>
    </w:p>
    <w:p w:rsidR="00460D26" w:rsidRPr="00C44358" w:rsidRDefault="00460D26" w:rsidP="008F79B3">
      <w:pPr>
        <w:spacing w:after="0" w:line="269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43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состоянию на 01.01.2017 общее количество многоквартирных жилых домов на территории города Твери – </w:t>
      </w:r>
      <w:r w:rsidR="00317DE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816C3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317DED">
        <w:rPr>
          <w:rFonts w:ascii="Times New Roman" w:hAnsi="Times New Roman" w:cs="Times New Roman"/>
          <w:color w:val="000000" w:themeColor="text1"/>
          <w:sz w:val="28"/>
          <w:szCs w:val="28"/>
        </w:rPr>
        <w:t>394</w:t>
      </w:r>
      <w:r w:rsidR="00816C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(таблица 1.1).</w:t>
      </w:r>
    </w:p>
    <w:p w:rsidR="00460D26" w:rsidRPr="00C44358" w:rsidRDefault="00A97746" w:rsidP="008C26FA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4358">
        <w:rPr>
          <w:rFonts w:ascii="Times New Roman" w:hAnsi="Times New Roman" w:cs="Times New Roman"/>
          <w:color w:val="000000" w:themeColor="text1"/>
          <w:sz w:val="28"/>
          <w:szCs w:val="28"/>
        </w:rPr>
        <w:t>Таблица 1.1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80"/>
        <w:gridCol w:w="1677"/>
        <w:gridCol w:w="2648"/>
        <w:gridCol w:w="1677"/>
      </w:tblGrid>
      <w:tr w:rsidR="00610E4C" w:rsidRPr="00644E75" w:rsidTr="00610E4C">
        <w:trPr>
          <w:jc w:val="center"/>
        </w:trPr>
        <w:tc>
          <w:tcPr>
            <w:tcW w:w="2180" w:type="dxa"/>
            <w:vMerge w:val="restart"/>
            <w:vAlign w:val="center"/>
          </w:tcPr>
          <w:p w:rsidR="00610E4C" w:rsidRPr="004A75E4" w:rsidRDefault="00610E4C" w:rsidP="004F7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25" w:type="dxa"/>
            <w:gridSpan w:val="2"/>
            <w:vAlign w:val="center"/>
          </w:tcPr>
          <w:p w:rsidR="00610E4C" w:rsidRPr="004A75E4" w:rsidRDefault="00610E4C" w:rsidP="004F72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75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жителей, </w:t>
            </w:r>
          </w:p>
          <w:p w:rsidR="00610E4C" w:rsidRPr="004A75E4" w:rsidRDefault="00610E4C" w:rsidP="00D05E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75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чел.</w:t>
            </w:r>
          </w:p>
        </w:tc>
        <w:tc>
          <w:tcPr>
            <w:tcW w:w="1677" w:type="dxa"/>
            <w:vMerge w:val="restart"/>
            <w:shd w:val="clear" w:color="auto" w:fill="auto"/>
            <w:vAlign w:val="center"/>
          </w:tcPr>
          <w:p w:rsidR="00610E4C" w:rsidRPr="004A75E4" w:rsidRDefault="00610E4C" w:rsidP="00556B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75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МКД, </w:t>
            </w:r>
          </w:p>
          <w:p w:rsidR="00610E4C" w:rsidRPr="004A75E4" w:rsidRDefault="00610E4C" w:rsidP="00556B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75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ед.</w:t>
            </w:r>
          </w:p>
        </w:tc>
      </w:tr>
      <w:tr w:rsidR="00610E4C" w:rsidRPr="00644E75" w:rsidTr="00610E4C">
        <w:trPr>
          <w:jc w:val="center"/>
        </w:trPr>
        <w:tc>
          <w:tcPr>
            <w:tcW w:w="2180" w:type="dxa"/>
            <w:vMerge/>
            <w:vAlign w:val="center"/>
          </w:tcPr>
          <w:p w:rsidR="00610E4C" w:rsidRPr="004A75E4" w:rsidRDefault="00610E4C" w:rsidP="004F72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610E4C" w:rsidRPr="004A75E4" w:rsidRDefault="00610E4C" w:rsidP="00610E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75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2648" w:type="dxa"/>
            <w:vAlign w:val="center"/>
          </w:tcPr>
          <w:p w:rsidR="00610E4C" w:rsidRPr="004A75E4" w:rsidRDefault="00685E4D" w:rsidP="00610E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75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610E4C" w:rsidRPr="004A75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 них </w:t>
            </w:r>
          </w:p>
          <w:p w:rsidR="00610E4C" w:rsidRPr="004A75E4" w:rsidRDefault="00610E4C" w:rsidP="00610E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75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проживают в МКД</w:t>
            </w:r>
          </w:p>
        </w:tc>
        <w:tc>
          <w:tcPr>
            <w:tcW w:w="1677" w:type="dxa"/>
            <w:vMerge/>
            <w:shd w:val="clear" w:color="auto" w:fill="auto"/>
            <w:vAlign w:val="center"/>
          </w:tcPr>
          <w:p w:rsidR="00610E4C" w:rsidRPr="004A75E4" w:rsidRDefault="00610E4C" w:rsidP="00556B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10E4C" w:rsidRPr="00644E75" w:rsidTr="00610E4C">
        <w:trPr>
          <w:jc w:val="center"/>
        </w:trPr>
        <w:tc>
          <w:tcPr>
            <w:tcW w:w="2180" w:type="dxa"/>
            <w:vAlign w:val="center"/>
          </w:tcPr>
          <w:p w:rsidR="00610E4C" w:rsidRPr="004A75E4" w:rsidRDefault="00610E4C" w:rsidP="00610E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75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 Тверь</w:t>
            </w:r>
          </w:p>
        </w:tc>
        <w:tc>
          <w:tcPr>
            <w:tcW w:w="1677" w:type="dxa"/>
            <w:vAlign w:val="center"/>
          </w:tcPr>
          <w:p w:rsidR="00610E4C" w:rsidRPr="004A75E4" w:rsidRDefault="00610E4C" w:rsidP="00610E4C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75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419,4</w:t>
            </w:r>
          </w:p>
        </w:tc>
        <w:tc>
          <w:tcPr>
            <w:tcW w:w="2648" w:type="dxa"/>
            <w:vAlign w:val="center"/>
          </w:tcPr>
          <w:p w:rsidR="00610E4C" w:rsidRPr="004A75E4" w:rsidRDefault="00685E4D" w:rsidP="00610E4C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75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323,7</w:t>
            </w:r>
          </w:p>
        </w:tc>
        <w:tc>
          <w:tcPr>
            <w:tcW w:w="1677" w:type="dxa"/>
            <w:vAlign w:val="center"/>
          </w:tcPr>
          <w:p w:rsidR="00610E4C" w:rsidRPr="004A75E4" w:rsidRDefault="00610E4C" w:rsidP="00610E4C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75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3 394</w:t>
            </w:r>
          </w:p>
        </w:tc>
      </w:tr>
    </w:tbl>
    <w:p w:rsidR="007E2E6D" w:rsidRPr="004A75E4" w:rsidRDefault="007E2E6D" w:rsidP="00F5582F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460D26" w:rsidRPr="001F13A0" w:rsidRDefault="00460D26" w:rsidP="008F79B3">
      <w:pPr>
        <w:spacing w:after="0" w:line="269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2E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Следует отметить, что количество многоквартирных жилых домов постоянно растет. </w:t>
      </w:r>
      <w:r w:rsidR="0035442F" w:rsidRPr="007E2E6D">
        <w:rPr>
          <w:rFonts w:ascii="Times New Roman" w:hAnsi="Times New Roman" w:cs="Times New Roman"/>
          <w:color w:val="000000" w:themeColor="text1"/>
          <w:sz w:val="28"/>
          <w:szCs w:val="28"/>
        </w:rPr>
        <w:t>Так</w:t>
      </w:r>
      <w:r w:rsidR="00D72B3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5442F" w:rsidRPr="007E2E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2014 году было введено </w:t>
      </w:r>
      <w:r w:rsidR="0060146F" w:rsidRPr="007E2E6D">
        <w:rPr>
          <w:rFonts w:ascii="Times New Roman" w:hAnsi="Times New Roman" w:cs="Times New Roman"/>
          <w:color w:val="000000" w:themeColor="text1"/>
          <w:sz w:val="28"/>
          <w:szCs w:val="28"/>
        </w:rPr>
        <w:t>37</w:t>
      </w:r>
      <w:r w:rsidR="0035442F" w:rsidRPr="007E2E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МКД, в 2015 году – 42</w:t>
      </w:r>
      <w:r w:rsidR="008C26FA" w:rsidRPr="007E2E6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35442F" w:rsidRPr="007E2E6D">
        <w:rPr>
          <w:rFonts w:ascii="Times New Roman" w:hAnsi="Times New Roman" w:cs="Times New Roman"/>
          <w:color w:val="000000" w:themeColor="text1"/>
          <w:sz w:val="28"/>
          <w:szCs w:val="28"/>
        </w:rPr>
        <w:t>МКД, в 2016 году – 36 МКД.</w:t>
      </w:r>
      <w:r w:rsidR="0060146F" w:rsidRPr="007E2E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2E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в проведении ремонта особо остро нуждаются придомовые территории многоквартирных </w:t>
      </w:r>
      <w:r w:rsidRPr="001F13A0">
        <w:rPr>
          <w:rFonts w:ascii="Times New Roman" w:hAnsi="Times New Roman" w:cs="Times New Roman"/>
          <w:color w:val="000000" w:themeColor="text1"/>
          <w:sz w:val="28"/>
          <w:szCs w:val="28"/>
        </w:rPr>
        <w:t>домов, введенных в эксплуатацию более 10-15 лет назад.</w:t>
      </w:r>
    </w:p>
    <w:p w:rsidR="00460D26" w:rsidRPr="001F13A0" w:rsidRDefault="00460D26" w:rsidP="008F79B3">
      <w:pPr>
        <w:spacing w:after="0" w:line="269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13A0">
        <w:rPr>
          <w:rFonts w:ascii="Times New Roman" w:hAnsi="Times New Roman" w:cs="Times New Roman"/>
          <w:color w:val="000000" w:themeColor="text1"/>
          <w:sz w:val="28"/>
          <w:szCs w:val="28"/>
        </w:rPr>
        <w:t>Так</w:t>
      </w:r>
      <w:r w:rsidR="00D72B3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F1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2014 году произведены работы по ремонту асфальтобетонного покрытия дворовых территорий и проездов к дворовым территориям многоквартирных жилых домов, затронувшие 37 МКД (или 1,3% от общего количества многоквартирных жилых домов в городе Твери).</w:t>
      </w:r>
    </w:p>
    <w:p w:rsidR="00460D26" w:rsidRPr="001F13A0" w:rsidRDefault="00460D26" w:rsidP="008F79B3">
      <w:pPr>
        <w:spacing w:after="0" w:line="269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13A0">
        <w:rPr>
          <w:rFonts w:ascii="Times New Roman" w:hAnsi="Times New Roman" w:cs="Times New Roman"/>
          <w:color w:val="000000" w:themeColor="text1"/>
          <w:sz w:val="28"/>
          <w:szCs w:val="28"/>
        </w:rPr>
        <w:t>В 2015 году выполнены работы по ремонту асфальтобетонного покрытия дворовых территорий и проездов к дворовым территориям многоквартирных жилых домов, затронувшие уже 73 МКД (или 2,5% от общего количества многоквартирных жилых домов в городе Твери).</w:t>
      </w:r>
    </w:p>
    <w:p w:rsidR="00460D26" w:rsidRPr="001F13A0" w:rsidRDefault="00460D26" w:rsidP="008F79B3">
      <w:pPr>
        <w:spacing w:after="0" w:line="269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13A0">
        <w:rPr>
          <w:rFonts w:ascii="Times New Roman" w:hAnsi="Times New Roman" w:cs="Times New Roman"/>
          <w:color w:val="000000" w:themeColor="text1"/>
          <w:sz w:val="28"/>
          <w:szCs w:val="28"/>
        </w:rPr>
        <w:t>В 2016 году были выполнены работы по ремонту асфальтобетонного покрытия дворовых территорий и проездов к дворовым территориям многоквартирных жилых домов, затронувшие территории 131 МКД (или 4,6% от общего количества многоквартирных жилых домов в городе Твери).</w:t>
      </w:r>
      <w:r w:rsidR="003D3F2C" w:rsidRPr="001F1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F1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следует отметить, что в 2016 году выполнялся ямочный (аварийный) </w:t>
      </w:r>
      <w:r w:rsidRPr="001F13A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ремонт асфальтобетонного покрытия, тогда как в 2014 и 2015 году выполнялись работы по полной замене покрытия, установк</w:t>
      </w:r>
      <w:r w:rsidR="003D3F2C" w:rsidRPr="001F13A0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1F1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бортового камня и т.д.</w:t>
      </w:r>
    </w:p>
    <w:p w:rsidR="00460D26" w:rsidRPr="001F13A0" w:rsidRDefault="00460D26" w:rsidP="008F79B3">
      <w:pPr>
        <w:spacing w:after="0" w:line="269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13A0">
        <w:rPr>
          <w:rFonts w:ascii="Times New Roman" w:hAnsi="Times New Roman" w:cs="Times New Roman"/>
          <w:color w:val="000000" w:themeColor="text1"/>
          <w:sz w:val="28"/>
          <w:szCs w:val="28"/>
        </w:rPr>
        <w:t>Помимо ремонта асфальтобетонного покрытия на территории города Твери выполнялись работы по установке новых спортивных и детских игровых комплексов. Так</w:t>
      </w:r>
      <w:r w:rsidR="00D72B3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F1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2014 году </w:t>
      </w:r>
      <w:r w:rsidR="003D3F2C" w:rsidRPr="001F1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было </w:t>
      </w:r>
      <w:r w:rsidRPr="001F13A0">
        <w:rPr>
          <w:rFonts w:ascii="Times New Roman" w:hAnsi="Times New Roman" w:cs="Times New Roman"/>
          <w:color w:val="000000" w:themeColor="text1"/>
          <w:sz w:val="28"/>
          <w:szCs w:val="28"/>
        </w:rPr>
        <w:t>обустроено 15 спортивных и детских игровых комплексов, в 2015 году – 10</w:t>
      </w:r>
      <w:r w:rsidR="003D3F2C" w:rsidRPr="001F1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комплексов, а</w:t>
      </w:r>
      <w:r w:rsidRPr="001F1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2016 году – 25.</w:t>
      </w:r>
    </w:p>
    <w:p w:rsidR="00460D26" w:rsidRPr="001F13A0" w:rsidRDefault="003D3F2C" w:rsidP="008F79B3">
      <w:pPr>
        <w:spacing w:after="0" w:line="269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13A0">
        <w:rPr>
          <w:rFonts w:ascii="Times New Roman" w:hAnsi="Times New Roman" w:cs="Times New Roman"/>
          <w:color w:val="000000" w:themeColor="text1"/>
          <w:sz w:val="28"/>
          <w:szCs w:val="28"/>
        </w:rPr>
        <w:t>Кроме</w:t>
      </w:r>
      <w:r w:rsidR="00460D26" w:rsidRPr="001F1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установки новых спортивных и детских игровых комплексов выполнялись работы по ремонту существующих комплексов: в 2014 году отремонтировано более 26 элементов указанных комплексов; в 2015 году – более 151; в 2</w:t>
      </w:r>
      <w:r w:rsidR="00F5582F" w:rsidRPr="001F13A0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460D26" w:rsidRPr="001F1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 году – более 120. </w:t>
      </w:r>
    </w:p>
    <w:p w:rsidR="00460D26" w:rsidRPr="001F13A0" w:rsidRDefault="00460D26" w:rsidP="008F79B3">
      <w:pPr>
        <w:spacing w:after="0" w:line="269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13A0">
        <w:rPr>
          <w:rFonts w:ascii="Times New Roman" w:hAnsi="Times New Roman" w:cs="Times New Roman"/>
          <w:color w:val="000000" w:themeColor="text1"/>
          <w:sz w:val="28"/>
          <w:szCs w:val="28"/>
        </w:rPr>
        <w:t>В 2016 году город Тверь принял участие в Программе поддержки местных инициатив, благодаря чему были выполнены следующие мероприятия:</w:t>
      </w:r>
    </w:p>
    <w:p w:rsidR="00460D26" w:rsidRPr="001F13A0" w:rsidRDefault="00460D26" w:rsidP="008F79B3">
      <w:pPr>
        <w:pStyle w:val="a4"/>
        <w:numPr>
          <w:ilvl w:val="0"/>
          <w:numId w:val="3"/>
        </w:numPr>
        <w:spacing w:after="0" w:line="269" w:lineRule="auto"/>
        <w:ind w:left="425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13A0">
        <w:rPr>
          <w:rFonts w:ascii="Times New Roman" w:hAnsi="Times New Roman" w:cs="Times New Roman"/>
          <w:color w:val="000000" w:themeColor="text1"/>
          <w:sz w:val="28"/>
          <w:szCs w:val="28"/>
        </w:rPr>
        <w:t>монтаж системы видеонаблюдения на фасаде многоквартирного дома № 4/53 на улице Мусоргского;</w:t>
      </w:r>
    </w:p>
    <w:p w:rsidR="00460D26" w:rsidRPr="001F13A0" w:rsidRDefault="00460D26" w:rsidP="008F79B3">
      <w:pPr>
        <w:pStyle w:val="a4"/>
        <w:numPr>
          <w:ilvl w:val="0"/>
          <w:numId w:val="3"/>
        </w:numPr>
        <w:spacing w:after="0" w:line="269" w:lineRule="auto"/>
        <w:ind w:left="425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13A0">
        <w:rPr>
          <w:rFonts w:ascii="Times New Roman" w:hAnsi="Times New Roman" w:cs="Times New Roman"/>
          <w:color w:val="000000" w:themeColor="text1"/>
          <w:sz w:val="28"/>
          <w:szCs w:val="28"/>
        </w:rPr>
        <w:t>устройство универсальной спортивной игровой площадки на Огородном переулке;</w:t>
      </w:r>
    </w:p>
    <w:p w:rsidR="00460D26" w:rsidRPr="001F13A0" w:rsidRDefault="00460D26" w:rsidP="008F79B3">
      <w:pPr>
        <w:pStyle w:val="a4"/>
        <w:numPr>
          <w:ilvl w:val="0"/>
          <w:numId w:val="3"/>
        </w:numPr>
        <w:spacing w:after="0" w:line="269" w:lineRule="auto"/>
        <w:ind w:left="425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13A0">
        <w:rPr>
          <w:rFonts w:ascii="Times New Roman" w:hAnsi="Times New Roman" w:cs="Times New Roman"/>
          <w:color w:val="000000" w:themeColor="text1"/>
          <w:sz w:val="28"/>
          <w:szCs w:val="28"/>
        </w:rPr>
        <w:t>ремонт придомовой территории многоквартирного дома № 3 на Волоколамском пр</w:t>
      </w:r>
      <w:r w:rsidR="003D3F2C" w:rsidRPr="001F13A0">
        <w:rPr>
          <w:rFonts w:ascii="Times New Roman" w:hAnsi="Times New Roman" w:cs="Times New Roman"/>
          <w:color w:val="000000" w:themeColor="text1"/>
          <w:sz w:val="28"/>
          <w:szCs w:val="28"/>
        </w:rPr>
        <w:t>оспекте</w:t>
      </w:r>
      <w:r w:rsidRPr="001F13A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60D26" w:rsidRPr="001F13A0" w:rsidRDefault="00460D26" w:rsidP="008F79B3">
      <w:pPr>
        <w:pStyle w:val="a4"/>
        <w:numPr>
          <w:ilvl w:val="0"/>
          <w:numId w:val="3"/>
        </w:numPr>
        <w:spacing w:after="0" w:line="269" w:lineRule="auto"/>
        <w:ind w:left="425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13A0">
        <w:rPr>
          <w:rFonts w:ascii="Times New Roman" w:hAnsi="Times New Roman" w:cs="Times New Roman"/>
          <w:color w:val="000000" w:themeColor="text1"/>
          <w:sz w:val="28"/>
          <w:szCs w:val="28"/>
        </w:rPr>
        <w:t>расширение парковочного кармана у дома № 10 в пос. Химинститута;</w:t>
      </w:r>
    </w:p>
    <w:p w:rsidR="00460D26" w:rsidRPr="001F13A0" w:rsidRDefault="00460D26" w:rsidP="008F79B3">
      <w:pPr>
        <w:pStyle w:val="a4"/>
        <w:numPr>
          <w:ilvl w:val="0"/>
          <w:numId w:val="3"/>
        </w:numPr>
        <w:spacing w:after="0" w:line="269" w:lineRule="auto"/>
        <w:ind w:left="425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13A0">
        <w:rPr>
          <w:rFonts w:ascii="Times New Roman" w:hAnsi="Times New Roman" w:cs="Times New Roman"/>
          <w:color w:val="000000" w:themeColor="text1"/>
          <w:sz w:val="28"/>
          <w:szCs w:val="28"/>
        </w:rPr>
        <w:t>обустройство детской площадки на территории жилого дома № 53 в пос. Химинститута;</w:t>
      </w:r>
    </w:p>
    <w:p w:rsidR="00460D26" w:rsidRPr="001F13A0" w:rsidRDefault="00460D26" w:rsidP="008F79B3">
      <w:pPr>
        <w:pStyle w:val="a4"/>
        <w:numPr>
          <w:ilvl w:val="0"/>
          <w:numId w:val="3"/>
        </w:numPr>
        <w:spacing w:after="0" w:line="269" w:lineRule="auto"/>
        <w:ind w:left="425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13A0">
        <w:rPr>
          <w:rFonts w:ascii="Times New Roman" w:hAnsi="Times New Roman" w:cs="Times New Roman"/>
          <w:color w:val="000000" w:themeColor="text1"/>
          <w:sz w:val="28"/>
          <w:szCs w:val="28"/>
        </w:rPr>
        <w:t>замена покрытия детской площадки по адресу</w:t>
      </w:r>
      <w:r w:rsidR="003D3F2C" w:rsidRPr="001F13A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1F1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улица Загородная, д. № 12, корп. 1;</w:t>
      </w:r>
    </w:p>
    <w:p w:rsidR="00460D26" w:rsidRPr="001F13A0" w:rsidRDefault="00460D26" w:rsidP="008F79B3">
      <w:pPr>
        <w:pStyle w:val="a4"/>
        <w:numPr>
          <w:ilvl w:val="0"/>
          <w:numId w:val="3"/>
        </w:numPr>
        <w:spacing w:after="0" w:line="269" w:lineRule="auto"/>
        <w:ind w:left="425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13A0">
        <w:rPr>
          <w:rFonts w:ascii="Times New Roman" w:hAnsi="Times New Roman" w:cs="Times New Roman"/>
          <w:color w:val="000000" w:themeColor="text1"/>
          <w:sz w:val="28"/>
          <w:szCs w:val="28"/>
        </w:rPr>
        <w:t>спортивные площадки по адресу</w:t>
      </w:r>
      <w:r w:rsidR="003D3F2C" w:rsidRPr="001F13A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1F1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улица Можайского, д. № 78;</w:t>
      </w:r>
    </w:p>
    <w:p w:rsidR="00460D26" w:rsidRPr="001F13A0" w:rsidRDefault="00460D26" w:rsidP="008F79B3">
      <w:pPr>
        <w:pStyle w:val="a4"/>
        <w:numPr>
          <w:ilvl w:val="0"/>
          <w:numId w:val="3"/>
        </w:numPr>
        <w:spacing w:after="0" w:line="269" w:lineRule="auto"/>
        <w:ind w:left="425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13A0">
        <w:rPr>
          <w:rFonts w:ascii="Times New Roman" w:hAnsi="Times New Roman" w:cs="Times New Roman"/>
          <w:color w:val="000000" w:themeColor="text1"/>
          <w:sz w:val="28"/>
          <w:szCs w:val="28"/>
        </w:rPr>
        <w:t>благоустройство водоема по адресу</w:t>
      </w:r>
      <w:r w:rsidR="003D3F2C" w:rsidRPr="001F13A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1F1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улица 4-я Пролетарская, д. № 23А;</w:t>
      </w:r>
    </w:p>
    <w:p w:rsidR="00460D26" w:rsidRPr="001F13A0" w:rsidRDefault="00460D26" w:rsidP="008F79B3">
      <w:pPr>
        <w:pStyle w:val="a4"/>
        <w:numPr>
          <w:ilvl w:val="0"/>
          <w:numId w:val="3"/>
        </w:numPr>
        <w:spacing w:after="0" w:line="269" w:lineRule="auto"/>
        <w:ind w:left="425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13A0">
        <w:rPr>
          <w:rFonts w:ascii="Times New Roman" w:hAnsi="Times New Roman" w:cs="Times New Roman"/>
          <w:color w:val="000000" w:themeColor="text1"/>
          <w:sz w:val="28"/>
          <w:szCs w:val="28"/>
        </w:rPr>
        <w:t>благоустройство территории и устройство системы видеонаблюдения по адресу</w:t>
      </w:r>
      <w:r w:rsidR="003D3F2C" w:rsidRPr="001F13A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1F1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улица Пичугина, д. № 54;</w:t>
      </w:r>
    </w:p>
    <w:p w:rsidR="00460D26" w:rsidRPr="001F13A0" w:rsidRDefault="00460D26" w:rsidP="008F79B3">
      <w:pPr>
        <w:pStyle w:val="a4"/>
        <w:numPr>
          <w:ilvl w:val="0"/>
          <w:numId w:val="3"/>
        </w:numPr>
        <w:spacing w:after="0" w:line="269" w:lineRule="auto"/>
        <w:ind w:left="425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13A0">
        <w:rPr>
          <w:rFonts w:ascii="Times New Roman" w:hAnsi="Times New Roman" w:cs="Times New Roman"/>
          <w:color w:val="000000" w:themeColor="text1"/>
          <w:sz w:val="28"/>
          <w:szCs w:val="28"/>
        </w:rPr>
        <w:t>устройство парковочных мест у жилого дома № 7 на Смоленском переулке;</w:t>
      </w:r>
    </w:p>
    <w:p w:rsidR="00460D26" w:rsidRPr="001F13A0" w:rsidRDefault="00460D26" w:rsidP="008F79B3">
      <w:pPr>
        <w:pStyle w:val="a4"/>
        <w:numPr>
          <w:ilvl w:val="0"/>
          <w:numId w:val="3"/>
        </w:numPr>
        <w:spacing w:after="0" w:line="269" w:lineRule="auto"/>
        <w:ind w:left="425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1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ремонт спортивной площадки у дома № 11 на улице 1-я Суворова.</w:t>
      </w:r>
    </w:p>
    <w:p w:rsidR="00460D26" w:rsidRPr="001F13A0" w:rsidRDefault="00460D26" w:rsidP="008F79B3">
      <w:pPr>
        <w:spacing w:after="0" w:line="269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1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общий объем средств, собранных гражданами </w:t>
      </w:r>
      <w:r w:rsidR="003D3F2C" w:rsidRPr="001F13A0">
        <w:rPr>
          <w:rFonts w:ascii="Times New Roman" w:hAnsi="Times New Roman" w:cs="Times New Roman"/>
          <w:color w:val="000000" w:themeColor="text1"/>
          <w:sz w:val="28"/>
          <w:szCs w:val="28"/>
        </w:rPr>
        <w:t>и юридическими лицами, составил</w:t>
      </w:r>
      <w:r w:rsidRPr="001F1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 </w:t>
      </w:r>
      <w:r w:rsidR="001C5107" w:rsidRPr="001F13A0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Pr="001F13A0">
        <w:rPr>
          <w:rFonts w:ascii="Times New Roman" w:hAnsi="Times New Roman" w:cs="Times New Roman"/>
          <w:color w:val="000000" w:themeColor="text1"/>
          <w:sz w:val="28"/>
          <w:szCs w:val="28"/>
        </w:rPr>
        <w:t>% от общей стоимости работ.</w:t>
      </w:r>
    </w:p>
    <w:p w:rsidR="00460D26" w:rsidRPr="001F13A0" w:rsidRDefault="00460D26" w:rsidP="008F79B3">
      <w:pPr>
        <w:spacing w:after="0" w:line="269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1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повышения эстетической и, как следствие, туристической  привлекательности городских территорий, создания благоприятных условий для отдыха граждан необходимо благоустройство общественных пространств, в частности парков, скверов, зеленых зон, пойм рек и </w:t>
      </w:r>
      <w:r w:rsidR="009F653D">
        <w:rPr>
          <w:rFonts w:ascii="Times New Roman" w:hAnsi="Times New Roman" w:cs="Times New Roman"/>
          <w:color w:val="000000" w:themeColor="text1"/>
          <w:sz w:val="28"/>
          <w:szCs w:val="28"/>
        </w:rPr>
        <w:t>пр</w:t>
      </w:r>
      <w:r w:rsidRPr="001F13A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60D26" w:rsidRPr="001F13A0" w:rsidRDefault="00460D26" w:rsidP="008F79B3">
      <w:pPr>
        <w:spacing w:after="0" w:line="269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1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состоянию на </w:t>
      </w:r>
      <w:r w:rsidR="003D3F2C" w:rsidRPr="001F13A0">
        <w:rPr>
          <w:rFonts w:ascii="Times New Roman" w:hAnsi="Times New Roman" w:cs="Times New Roman"/>
          <w:color w:val="000000" w:themeColor="text1"/>
          <w:sz w:val="28"/>
          <w:szCs w:val="28"/>
        </w:rPr>
        <w:t>начало 2017 года</w:t>
      </w:r>
      <w:r w:rsidRPr="001F1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городе Твери имеется 198 благоустроенных объектов общей площадью 287,2 гектара.</w:t>
      </w:r>
      <w:r w:rsidR="001F1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F13A0">
        <w:rPr>
          <w:rFonts w:ascii="Times New Roman" w:hAnsi="Times New Roman" w:cs="Times New Roman"/>
          <w:color w:val="000000" w:themeColor="text1"/>
          <w:sz w:val="28"/>
          <w:szCs w:val="28"/>
        </w:rPr>
        <w:t>При</w:t>
      </w:r>
      <w:r w:rsidR="003D3F2C" w:rsidRPr="001F13A0">
        <w:rPr>
          <w:rFonts w:ascii="Times New Roman" w:hAnsi="Times New Roman" w:cs="Times New Roman"/>
          <w:color w:val="000000" w:themeColor="text1"/>
          <w:sz w:val="28"/>
          <w:szCs w:val="28"/>
        </w:rPr>
        <w:t>чем</w:t>
      </w:r>
      <w:r w:rsidRPr="001F1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выполнении работ по благоустройству в 2014 и 2015 годах приоритет отдавался ремонту (восстановлению) существующих парков, скверов и зеленых зон. Так</w:t>
      </w:r>
      <w:r w:rsidR="003D3F2C" w:rsidRPr="001F13A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F1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2014 году </w:t>
      </w:r>
      <w:r w:rsidR="003D3F2C" w:rsidRPr="001F1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были </w:t>
      </w:r>
      <w:r w:rsidRPr="001F1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выполнены </w:t>
      </w:r>
      <w:r w:rsidR="003D3F2C" w:rsidRPr="001F1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следующие </w:t>
      </w:r>
      <w:r w:rsidRPr="001F13A0">
        <w:rPr>
          <w:rFonts w:ascii="Times New Roman" w:hAnsi="Times New Roman" w:cs="Times New Roman"/>
          <w:color w:val="000000" w:themeColor="text1"/>
          <w:sz w:val="28"/>
          <w:szCs w:val="28"/>
        </w:rPr>
        <w:t>работы:</w:t>
      </w:r>
    </w:p>
    <w:p w:rsidR="00460D26" w:rsidRPr="001F13A0" w:rsidRDefault="00460D26" w:rsidP="008F79B3">
      <w:pPr>
        <w:pStyle w:val="a4"/>
        <w:pageBreakBefore/>
        <w:numPr>
          <w:ilvl w:val="0"/>
          <w:numId w:val="4"/>
        </w:numPr>
        <w:spacing w:after="0"/>
        <w:ind w:left="425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13A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благоустройств</w:t>
      </w:r>
      <w:r w:rsidR="003D3F2C" w:rsidRPr="001F13A0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1F1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сквера имени генерала С.Ф. </w:t>
      </w:r>
      <w:proofErr w:type="spellStart"/>
      <w:r w:rsidRPr="001F13A0">
        <w:rPr>
          <w:rFonts w:ascii="Times New Roman" w:hAnsi="Times New Roman" w:cs="Times New Roman"/>
          <w:color w:val="000000" w:themeColor="text1"/>
          <w:sz w:val="28"/>
          <w:szCs w:val="28"/>
        </w:rPr>
        <w:t>Ниловского</w:t>
      </w:r>
      <w:proofErr w:type="spellEnd"/>
      <w:r w:rsidRPr="001F13A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60D26" w:rsidRPr="001F13A0" w:rsidRDefault="00460D26" w:rsidP="007E2E6D">
      <w:pPr>
        <w:pStyle w:val="a4"/>
        <w:numPr>
          <w:ilvl w:val="0"/>
          <w:numId w:val="4"/>
        </w:numPr>
        <w:spacing w:after="0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13A0">
        <w:rPr>
          <w:rFonts w:ascii="Times New Roman" w:hAnsi="Times New Roman" w:cs="Times New Roman"/>
          <w:color w:val="000000" w:themeColor="text1"/>
          <w:sz w:val="28"/>
          <w:szCs w:val="28"/>
        </w:rPr>
        <w:t>устройств</w:t>
      </w:r>
      <w:r w:rsidR="003D3F2C" w:rsidRPr="001F13A0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1F1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металлического ограждения у памятника А. Никитину;</w:t>
      </w:r>
    </w:p>
    <w:p w:rsidR="00460D26" w:rsidRPr="001F13A0" w:rsidRDefault="00460D26" w:rsidP="007E2E6D">
      <w:pPr>
        <w:pStyle w:val="a4"/>
        <w:numPr>
          <w:ilvl w:val="0"/>
          <w:numId w:val="4"/>
        </w:numPr>
        <w:spacing w:after="0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13A0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подготовительны</w:t>
      </w:r>
      <w:r w:rsidR="003D3F2C" w:rsidRPr="001F13A0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1F1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работы по благоустройству сквера на пр</w:t>
      </w:r>
      <w:r w:rsidR="00034E7A" w:rsidRPr="001F13A0">
        <w:rPr>
          <w:rFonts w:ascii="Times New Roman" w:hAnsi="Times New Roman" w:cs="Times New Roman"/>
          <w:color w:val="000000" w:themeColor="text1"/>
          <w:sz w:val="28"/>
          <w:szCs w:val="28"/>
        </w:rPr>
        <w:t>оспекте</w:t>
      </w:r>
      <w:r w:rsidRPr="001F1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Калинина;</w:t>
      </w:r>
    </w:p>
    <w:p w:rsidR="00460D26" w:rsidRPr="001F13A0" w:rsidRDefault="00460D26" w:rsidP="001F13A0">
      <w:pPr>
        <w:pStyle w:val="a4"/>
        <w:numPr>
          <w:ilvl w:val="0"/>
          <w:numId w:val="4"/>
        </w:numPr>
        <w:spacing w:after="0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13A0">
        <w:rPr>
          <w:rFonts w:ascii="Times New Roman" w:hAnsi="Times New Roman" w:cs="Times New Roman"/>
          <w:color w:val="000000" w:themeColor="text1"/>
          <w:sz w:val="28"/>
          <w:szCs w:val="28"/>
        </w:rPr>
        <w:t>благоустройств</w:t>
      </w:r>
      <w:r w:rsidR="003D3F2C" w:rsidRPr="001F13A0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1F1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сквера, прилегающего к домам 42 и 44 по проспекту Чайковского.</w:t>
      </w:r>
    </w:p>
    <w:p w:rsidR="00034E7A" w:rsidRPr="001F13A0" w:rsidRDefault="00573A82" w:rsidP="004F72F4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1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Затем, в </w:t>
      </w:r>
      <w:r w:rsidR="00460D26" w:rsidRPr="001F1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2015 году </w:t>
      </w:r>
      <w:r w:rsidR="00034E7A" w:rsidRPr="001F1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были </w:t>
      </w:r>
      <w:r w:rsidR="00460D26" w:rsidRPr="001F13A0">
        <w:rPr>
          <w:rFonts w:ascii="Times New Roman" w:hAnsi="Times New Roman" w:cs="Times New Roman"/>
          <w:color w:val="000000" w:themeColor="text1"/>
          <w:sz w:val="28"/>
          <w:szCs w:val="28"/>
        </w:rPr>
        <w:t>завершены</w:t>
      </w:r>
      <w:r w:rsidR="00034E7A" w:rsidRPr="001F13A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034E7A" w:rsidRPr="001F13A0" w:rsidRDefault="00034E7A" w:rsidP="001F13A0">
      <w:pPr>
        <w:pStyle w:val="a4"/>
        <w:numPr>
          <w:ilvl w:val="0"/>
          <w:numId w:val="7"/>
        </w:numPr>
        <w:spacing w:after="0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1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работы </w:t>
      </w:r>
      <w:r w:rsidR="00460D26" w:rsidRPr="001F1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благоустройству сквера на проспекте Калинина; </w:t>
      </w:r>
    </w:p>
    <w:p w:rsidR="00034E7A" w:rsidRPr="001F13A0" w:rsidRDefault="00460D26" w:rsidP="001F13A0">
      <w:pPr>
        <w:pStyle w:val="a4"/>
        <w:numPr>
          <w:ilvl w:val="0"/>
          <w:numId w:val="7"/>
        </w:numPr>
        <w:spacing w:after="0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1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ремонтно-восстановительные работы мемориального комплекса «Обелиск Победы» с заменой плиточного покрытия, обустройством наружного освещения, видеонаблюдения, установкой звукового оборудования; </w:t>
      </w:r>
    </w:p>
    <w:p w:rsidR="00460D26" w:rsidRPr="001F13A0" w:rsidRDefault="00460D26" w:rsidP="001F13A0">
      <w:pPr>
        <w:pStyle w:val="a4"/>
        <w:numPr>
          <w:ilvl w:val="0"/>
          <w:numId w:val="7"/>
        </w:numPr>
        <w:spacing w:after="0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13A0">
        <w:rPr>
          <w:rFonts w:ascii="Times New Roman" w:hAnsi="Times New Roman" w:cs="Times New Roman"/>
          <w:color w:val="000000" w:themeColor="text1"/>
          <w:sz w:val="28"/>
          <w:szCs w:val="28"/>
        </w:rPr>
        <w:t>ремонт тротуаров и площадок на Тверской площади.</w:t>
      </w:r>
    </w:p>
    <w:p w:rsidR="00A13795" w:rsidRPr="004A75E4" w:rsidRDefault="00A13795" w:rsidP="004F72F4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460D26" w:rsidRPr="001F13A0" w:rsidRDefault="00460D26" w:rsidP="004F72F4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1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2016 году начаты работы по обустройству поймы реки </w:t>
      </w:r>
      <w:proofErr w:type="spellStart"/>
      <w:r w:rsidRPr="001F13A0">
        <w:rPr>
          <w:rFonts w:ascii="Times New Roman" w:hAnsi="Times New Roman" w:cs="Times New Roman"/>
          <w:color w:val="000000" w:themeColor="text1"/>
          <w:sz w:val="28"/>
          <w:szCs w:val="28"/>
        </w:rPr>
        <w:t>Тьмаки</w:t>
      </w:r>
      <w:proofErr w:type="spellEnd"/>
      <w:r w:rsidRPr="001F1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(ландшафтный парк). На данном объекте необходимо завершение работ, что позволит увеличить площадь благоустроенных городских территорий на 140,7</w:t>
      </w:r>
      <w:r w:rsidR="00274EED" w:rsidRPr="001F13A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1F13A0">
        <w:rPr>
          <w:rFonts w:ascii="Times New Roman" w:hAnsi="Times New Roman" w:cs="Times New Roman"/>
          <w:color w:val="000000" w:themeColor="text1"/>
          <w:sz w:val="28"/>
          <w:szCs w:val="28"/>
        </w:rPr>
        <w:t>тыс. кв. метров (14 гектаров) или на</w:t>
      </w:r>
      <w:r w:rsidR="00034E7A" w:rsidRPr="001F1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F13A0">
        <w:rPr>
          <w:rFonts w:ascii="Times New Roman" w:hAnsi="Times New Roman" w:cs="Times New Roman"/>
          <w:color w:val="000000" w:themeColor="text1"/>
          <w:sz w:val="28"/>
          <w:szCs w:val="28"/>
        </w:rPr>
        <w:t>4,9%.</w:t>
      </w:r>
      <w:r w:rsidR="00034E7A" w:rsidRPr="001F1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F13A0">
        <w:rPr>
          <w:rFonts w:ascii="Times New Roman" w:hAnsi="Times New Roman" w:cs="Times New Roman"/>
          <w:color w:val="000000" w:themeColor="text1"/>
          <w:sz w:val="28"/>
          <w:szCs w:val="28"/>
        </w:rPr>
        <w:t>Кроме этого, в 2016 году выполнены работы по подсыпке песком территории зоны отдыха «Городской пляж».</w:t>
      </w:r>
    </w:p>
    <w:p w:rsidR="00573A82" w:rsidRPr="001F13A0" w:rsidRDefault="00A55D48" w:rsidP="004F72F4">
      <w:pPr>
        <w:pStyle w:val="ConsPlusNormal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1F13A0">
        <w:rPr>
          <w:color w:val="000000" w:themeColor="text1"/>
          <w:sz w:val="28"/>
          <w:szCs w:val="28"/>
        </w:rPr>
        <w:t>Однако, принимая во внимание размеры городской территории, относящейся к МКД и общественным зонам, предпринимаемых мер явно недостаточно</w:t>
      </w:r>
      <w:r w:rsidR="00573A82" w:rsidRPr="001F13A0">
        <w:rPr>
          <w:color w:val="000000" w:themeColor="text1"/>
          <w:sz w:val="28"/>
          <w:szCs w:val="28"/>
        </w:rPr>
        <w:t xml:space="preserve"> для коренного изменения сложившейся ситуации</w:t>
      </w:r>
      <w:r w:rsidR="002D2E8F" w:rsidRPr="001F13A0">
        <w:rPr>
          <w:color w:val="000000" w:themeColor="text1"/>
          <w:sz w:val="28"/>
          <w:szCs w:val="28"/>
        </w:rPr>
        <w:t>. В</w:t>
      </w:r>
      <w:r w:rsidR="009062FA" w:rsidRPr="001F13A0">
        <w:rPr>
          <w:color w:val="000000" w:themeColor="text1"/>
          <w:sz w:val="28"/>
          <w:szCs w:val="28"/>
        </w:rPr>
        <w:t>опрос</w:t>
      </w:r>
      <w:r w:rsidR="002D2E8F" w:rsidRPr="001F13A0">
        <w:rPr>
          <w:color w:val="000000" w:themeColor="text1"/>
          <w:sz w:val="28"/>
          <w:szCs w:val="28"/>
        </w:rPr>
        <w:t>ы</w:t>
      </w:r>
      <w:r w:rsidR="009062FA" w:rsidRPr="001F13A0">
        <w:rPr>
          <w:color w:val="000000" w:themeColor="text1"/>
          <w:sz w:val="28"/>
          <w:szCs w:val="28"/>
        </w:rPr>
        <w:t xml:space="preserve"> обеспечени</w:t>
      </w:r>
      <w:r w:rsidR="002D2E8F" w:rsidRPr="001F13A0">
        <w:rPr>
          <w:color w:val="000000" w:themeColor="text1"/>
          <w:sz w:val="28"/>
          <w:szCs w:val="28"/>
        </w:rPr>
        <w:t>я</w:t>
      </w:r>
      <w:r w:rsidR="009062FA" w:rsidRPr="001F13A0">
        <w:rPr>
          <w:color w:val="000000" w:themeColor="text1"/>
          <w:sz w:val="28"/>
          <w:szCs w:val="28"/>
        </w:rPr>
        <w:t xml:space="preserve"> надлежащего состояния и комфортности городской среды, включая озеленение и насыщение </w:t>
      </w:r>
      <w:r w:rsidR="002D2E8F" w:rsidRPr="001F13A0">
        <w:rPr>
          <w:color w:val="000000" w:themeColor="text1"/>
          <w:sz w:val="28"/>
          <w:szCs w:val="28"/>
        </w:rPr>
        <w:t>городской территории</w:t>
      </w:r>
      <w:r w:rsidR="009062FA" w:rsidRPr="001F13A0">
        <w:rPr>
          <w:color w:val="000000" w:themeColor="text1"/>
          <w:sz w:val="28"/>
          <w:szCs w:val="28"/>
        </w:rPr>
        <w:t xml:space="preserve"> объектами благоустройства</w:t>
      </w:r>
      <w:r w:rsidR="002D2E8F" w:rsidRPr="001F13A0">
        <w:rPr>
          <w:color w:val="000000" w:themeColor="text1"/>
          <w:sz w:val="28"/>
          <w:szCs w:val="28"/>
        </w:rPr>
        <w:t xml:space="preserve">, для Твери </w:t>
      </w:r>
      <w:r w:rsidRPr="001F13A0">
        <w:rPr>
          <w:color w:val="000000" w:themeColor="text1"/>
          <w:sz w:val="28"/>
          <w:szCs w:val="28"/>
        </w:rPr>
        <w:t xml:space="preserve">остаются </w:t>
      </w:r>
      <w:r w:rsidR="009062FA" w:rsidRPr="001F13A0">
        <w:rPr>
          <w:color w:val="000000" w:themeColor="text1"/>
          <w:sz w:val="28"/>
          <w:szCs w:val="28"/>
        </w:rPr>
        <w:t>актуальны</w:t>
      </w:r>
      <w:r w:rsidRPr="001F13A0">
        <w:rPr>
          <w:color w:val="000000" w:themeColor="text1"/>
          <w:sz w:val="28"/>
          <w:szCs w:val="28"/>
        </w:rPr>
        <w:t>ми</w:t>
      </w:r>
      <w:r w:rsidR="009062FA" w:rsidRPr="001F13A0">
        <w:rPr>
          <w:color w:val="000000" w:themeColor="text1"/>
          <w:sz w:val="28"/>
          <w:szCs w:val="28"/>
        </w:rPr>
        <w:t xml:space="preserve"> и требуют </w:t>
      </w:r>
      <w:r w:rsidRPr="001F13A0">
        <w:rPr>
          <w:color w:val="000000" w:themeColor="text1"/>
          <w:sz w:val="28"/>
          <w:szCs w:val="28"/>
        </w:rPr>
        <w:t xml:space="preserve">программного </w:t>
      </w:r>
      <w:r w:rsidR="009062FA" w:rsidRPr="001F13A0">
        <w:rPr>
          <w:color w:val="000000" w:themeColor="text1"/>
          <w:sz w:val="28"/>
          <w:szCs w:val="28"/>
        </w:rPr>
        <w:t>решения</w:t>
      </w:r>
      <w:r w:rsidR="002D2E8F" w:rsidRPr="001F13A0">
        <w:rPr>
          <w:color w:val="000000" w:themeColor="text1"/>
          <w:sz w:val="28"/>
          <w:szCs w:val="28"/>
        </w:rPr>
        <w:t xml:space="preserve">. </w:t>
      </w:r>
    </w:p>
    <w:p w:rsidR="009062FA" w:rsidRPr="008C26FA" w:rsidRDefault="009062FA" w:rsidP="007E2E6D">
      <w:pPr>
        <w:pStyle w:val="ConsPlusNormal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C26FA">
        <w:rPr>
          <w:color w:val="000000" w:themeColor="text1"/>
          <w:sz w:val="28"/>
          <w:szCs w:val="28"/>
        </w:rPr>
        <w:t xml:space="preserve">Преимущества решения поставленных проблем </w:t>
      </w:r>
      <w:r w:rsidR="008C26FA" w:rsidRPr="008C26FA">
        <w:rPr>
          <w:color w:val="000000" w:themeColor="text1"/>
          <w:sz w:val="28"/>
          <w:szCs w:val="28"/>
        </w:rPr>
        <w:t>с помощью программных методов</w:t>
      </w:r>
      <w:r w:rsidRPr="008C26FA">
        <w:rPr>
          <w:color w:val="000000" w:themeColor="text1"/>
          <w:sz w:val="28"/>
          <w:szCs w:val="28"/>
        </w:rPr>
        <w:t xml:space="preserve"> </w:t>
      </w:r>
      <w:r w:rsidR="007E2E6D">
        <w:rPr>
          <w:color w:val="000000" w:themeColor="text1"/>
          <w:sz w:val="28"/>
          <w:szCs w:val="28"/>
        </w:rPr>
        <w:t xml:space="preserve">заключаются в </w:t>
      </w:r>
      <w:r w:rsidRPr="008C26FA">
        <w:rPr>
          <w:color w:val="000000" w:themeColor="text1"/>
          <w:sz w:val="28"/>
          <w:szCs w:val="28"/>
        </w:rPr>
        <w:t>следующ</w:t>
      </w:r>
      <w:r w:rsidR="007E2E6D">
        <w:rPr>
          <w:color w:val="000000" w:themeColor="text1"/>
          <w:sz w:val="28"/>
          <w:szCs w:val="28"/>
        </w:rPr>
        <w:t>ем:</w:t>
      </w:r>
    </w:p>
    <w:p w:rsidR="009062FA" w:rsidRPr="008C26FA" w:rsidRDefault="009062FA" w:rsidP="004F72F4">
      <w:pPr>
        <w:pStyle w:val="ConsPlusNormal"/>
        <w:numPr>
          <w:ilvl w:val="0"/>
          <w:numId w:val="1"/>
        </w:numPr>
        <w:spacing w:line="276" w:lineRule="auto"/>
        <w:ind w:left="426"/>
        <w:jc w:val="both"/>
        <w:rPr>
          <w:color w:val="000000" w:themeColor="text1"/>
          <w:sz w:val="28"/>
          <w:szCs w:val="28"/>
        </w:rPr>
      </w:pPr>
      <w:r w:rsidRPr="008C26FA">
        <w:rPr>
          <w:color w:val="000000" w:themeColor="text1"/>
          <w:sz w:val="28"/>
          <w:szCs w:val="28"/>
        </w:rPr>
        <w:t>Обеспечение комплексного подхода к решению масштабных, сложных и многообразных проблем Программы</w:t>
      </w:r>
      <w:r w:rsidR="00573A82" w:rsidRPr="008C26FA">
        <w:rPr>
          <w:color w:val="000000" w:themeColor="text1"/>
          <w:sz w:val="28"/>
          <w:szCs w:val="28"/>
        </w:rPr>
        <w:t xml:space="preserve"> на основе выработки единой методологической основы (</w:t>
      </w:r>
      <w:r w:rsidR="00CA13C8" w:rsidRPr="008C26FA">
        <w:rPr>
          <w:color w:val="000000" w:themeColor="text1"/>
          <w:sz w:val="28"/>
          <w:szCs w:val="28"/>
        </w:rPr>
        <w:t xml:space="preserve">используемых </w:t>
      </w:r>
      <w:r w:rsidR="00573A82" w:rsidRPr="008C26FA">
        <w:rPr>
          <w:color w:val="000000" w:themeColor="text1"/>
          <w:sz w:val="28"/>
          <w:szCs w:val="28"/>
        </w:rPr>
        <w:t>понятий, требований</w:t>
      </w:r>
      <w:r w:rsidR="00CA13C8" w:rsidRPr="008C26FA">
        <w:rPr>
          <w:color w:val="000000" w:themeColor="text1"/>
          <w:sz w:val="28"/>
          <w:szCs w:val="28"/>
        </w:rPr>
        <w:t>, критериев, нормативов и т.д.)</w:t>
      </w:r>
      <w:r w:rsidRPr="008C26FA">
        <w:rPr>
          <w:color w:val="000000" w:themeColor="text1"/>
          <w:sz w:val="28"/>
          <w:szCs w:val="28"/>
        </w:rPr>
        <w:t>.</w:t>
      </w:r>
      <w:r w:rsidR="007F00FF" w:rsidRPr="008C26FA">
        <w:rPr>
          <w:color w:val="000000" w:themeColor="text1"/>
          <w:sz w:val="28"/>
          <w:szCs w:val="28"/>
        </w:rPr>
        <w:t xml:space="preserve"> </w:t>
      </w:r>
    </w:p>
    <w:p w:rsidR="007F00FF" w:rsidRPr="008C26FA" w:rsidRDefault="007F00FF" w:rsidP="00F5582F">
      <w:pPr>
        <w:pStyle w:val="ConsPlusNormal"/>
        <w:widowControl/>
        <w:numPr>
          <w:ilvl w:val="0"/>
          <w:numId w:val="1"/>
        </w:numPr>
        <w:spacing w:line="276" w:lineRule="auto"/>
        <w:ind w:left="425" w:hanging="357"/>
        <w:jc w:val="both"/>
        <w:rPr>
          <w:color w:val="000000" w:themeColor="text1"/>
          <w:sz w:val="28"/>
          <w:szCs w:val="28"/>
        </w:rPr>
      </w:pPr>
      <w:r w:rsidRPr="008C26FA">
        <w:rPr>
          <w:color w:val="000000" w:themeColor="text1"/>
          <w:sz w:val="28"/>
          <w:szCs w:val="28"/>
        </w:rPr>
        <w:t>Р</w:t>
      </w:r>
      <w:r w:rsidR="009062FA" w:rsidRPr="008C26FA">
        <w:rPr>
          <w:color w:val="000000" w:themeColor="text1"/>
          <w:sz w:val="28"/>
          <w:szCs w:val="28"/>
        </w:rPr>
        <w:t>аспределен</w:t>
      </w:r>
      <w:r w:rsidRPr="008C26FA">
        <w:rPr>
          <w:color w:val="000000" w:themeColor="text1"/>
          <w:sz w:val="28"/>
          <w:szCs w:val="28"/>
        </w:rPr>
        <w:t>ие полномочий и ответственности (в</w:t>
      </w:r>
      <w:r w:rsidR="009062FA" w:rsidRPr="008C26FA">
        <w:rPr>
          <w:color w:val="000000" w:themeColor="text1"/>
          <w:sz w:val="28"/>
          <w:szCs w:val="28"/>
        </w:rPr>
        <w:t xml:space="preserve"> рамках Программы проводится четкое распределение полномочий между ее исполнителями</w:t>
      </w:r>
      <w:r w:rsidRPr="008C26FA">
        <w:rPr>
          <w:color w:val="000000" w:themeColor="text1"/>
          <w:sz w:val="28"/>
          <w:szCs w:val="28"/>
        </w:rPr>
        <w:t>, что</w:t>
      </w:r>
      <w:r w:rsidR="009062FA" w:rsidRPr="008C26FA">
        <w:rPr>
          <w:color w:val="000000" w:themeColor="text1"/>
          <w:sz w:val="28"/>
          <w:szCs w:val="28"/>
        </w:rPr>
        <w:t xml:space="preserve"> позволяет повысить эффективность вып</w:t>
      </w:r>
      <w:r w:rsidRPr="008C26FA">
        <w:rPr>
          <w:color w:val="000000" w:themeColor="text1"/>
          <w:sz w:val="28"/>
          <w:szCs w:val="28"/>
        </w:rPr>
        <w:t>олнения программных мероприятий).</w:t>
      </w:r>
    </w:p>
    <w:p w:rsidR="009062FA" w:rsidRPr="008C26FA" w:rsidRDefault="007F00FF" w:rsidP="004F72F4">
      <w:pPr>
        <w:pStyle w:val="ConsPlusNormal"/>
        <w:numPr>
          <w:ilvl w:val="0"/>
          <w:numId w:val="1"/>
        </w:numPr>
        <w:spacing w:line="276" w:lineRule="auto"/>
        <w:ind w:left="426"/>
        <w:jc w:val="both"/>
        <w:rPr>
          <w:color w:val="000000" w:themeColor="text1"/>
          <w:sz w:val="28"/>
          <w:szCs w:val="28"/>
        </w:rPr>
      </w:pPr>
      <w:r w:rsidRPr="008C26FA">
        <w:rPr>
          <w:color w:val="000000" w:themeColor="text1"/>
          <w:sz w:val="28"/>
          <w:szCs w:val="28"/>
        </w:rPr>
        <w:t>Э</w:t>
      </w:r>
      <w:r w:rsidR="009062FA" w:rsidRPr="008C26FA">
        <w:rPr>
          <w:color w:val="000000" w:themeColor="text1"/>
          <w:sz w:val="28"/>
          <w:szCs w:val="28"/>
        </w:rPr>
        <w:t>ффективное планирование и мониторинг результатов реализации Программы.</w:t>
      </w:r>
      <w:r w:rsidRPr="008C26FA">
        <w:rPr>
          <w:color w:val="000000" w:themeColor="text1"/>
          <w:sz w:val="28"/>
          <w:szCs w:val="28"/>
        </w:rPr>
        <w:t xml:space="preserve"> </w:t>
      </w:r>
      <w:r w:rsidR="009062FA" w:rsidRPr="008C26FA">
        <w:rPr>
          <w:color w:val="000000" w:themeColor="text1"/>
          <w:sz w:val="28"/>
          <w:szCs w:val="28"/>
        </w:rPr>
        <w:t xml:space="preserve">В рамках Программы определяются показатели-индикаторы результативности Программы, которые позволяют оценивать результаты реализации тех или иных мероприятий и </w:t>
      </w:r>
      <w:r w:rsidR="00CA13C8" w:rsidRPr="008C26FA">
        <w:rPr>
          <w:color w:val="000000" w:themeColor="text1"/>
          <w:sz w:val="28"/>
          <w:szCs w:val="28"/>
        </w:rPr>
        <w:t xml:space="preserve">своевременно </w:t>
      </w:r>
      <w:r w:rsidR="009062FA" w:rsidRPr="008C26FA">
        <w:rPr>
          <w:color w:val="000000" w:themeColor="text1"/>
          <w:sz w:val="28"/>
          <w:szCs w:val="28"/>
        </w:rPr>
        <w:t>вносить соответствующи</w:t>
      </w:r>
      <w:r w:rsidRPr="008C26FA">
        <w:rPr>
          <w:color w:val="000000" w:themeColor="text1"/>
          <w:sz w:val="28"/>
          <w:szCs w:val="28"/>
        </w:rPr>
        <w:t>е корректировки.</w:t>
      </w:r>
    </w:p>
    <w:p w:rsidR="009062FA" w:rsidRPr="008C26FA" w:rsidRDefault="007F00FF" w:rsidP="004F72F4">
      <w:pPr>
        <w:pStyle w:val="ConsPlusNormal"/>
        <w:numPr>
          <w:ilvl w:val="0"/>
          <w:numId w:val="1"/>
        </w:numPr>
        <w:spacing w:line="276" w:lineRule="auto"/>
        <w:ind w:left="426"/>
        <w:jc w:val="both"/>
        <w:rPr>
          <w:color w:val="000000" w:themeColor="text1"/>
          <w:sz w:val="28"/>
          <w:szCs w:val="28"/>
        </w:rPr>
      </w:pPr>
      <w:r w:rsidRPr="008C26FA">
        <w:rPr>
          <w:color w:val="000000" w:themeColor="text1"/>
          <w:sz w:val="28"/>
          <w:szCs w:val="28"/>
        </w:rPr>
        <w:lastRenderedPageBreak/>
        <w:t>В</w:t>
      </w:r>
      <w:r w:rsidR="009062FA" w:rsidRPr="008C26FA">
        <w:rPr>
          <w:color w:val="000000" w:themeColor="text1"/>
          <w:sz w:val="28"/>
          <w:szCs w:val="28"/>
        </w:rPr>
        <w:t>озможность участия в федеральных и региональных программах</w:t>
      </w:r>
      <w:r w:rsidR="002D2E8F" w:rsidRPr="008C26FA">
        <w:rPr>
          <w:color w:val="000000" w:themeColor="text1"/>
          <w:sz w:val="28"/>
          <w:szCs w:val="28"/>
        </w:rPr>
        <w:t xml:space="preserve">, что позволяет </w:t>
      </w:r>
      <w:r w:rsidR="005C27B3" w:rsidRPr="008C26FA">
        <w:rPr>
          <w:color w:val="000000" w:themeColor="text1"/>
          <w:sz w:val="28"/>
          <w:szCs w:val="28"/>
        </w:rPr>
        <w:t xml:space="preserve">дополнительно </w:t>
      </w:r>
      <w:r w:rsidR="002D2E8F" w:rsidRPr="008C26FA">
        <w:rPr>
          <w:color w:val="000000" w:themeColor="text1"/>
          <w:sz w:val="28"/>
          <w:szCs w:val="28"/>
        </w:rPr>
        <w:t xml:space="preserve">привлечь к решению поставленных задач </w:t>
      </w:r>
      <w:r w:rsidR="005C27B3" w:rsidRPr="008C26FA">
        <w:rPr>
          <w:color w:val="000000" w:themeColor="text1"/>
          <w:sz w:val="28"/>
          <w:szCs w:val="28"/>
        </w:rPr>
        <w:t>средства регионального и федерального бюджетов</w:t>
      </w:r>
      <w:r w:rsidR="009062FA" w:rsidRPr="008C26FA">
        <w:rPr>
          <w:color w:val="000000" w:themeColor="text1"/>
          <w:sz w:val="28"/>
          <w:szCs w:val="28"/>
        </w:rPr>
        <w:t>.</w:t>
      </w:r>
    </w:p>
    <w:p w:rsidR="009F233A" w:rsidRPr="008C26FA" w:rsidRDefault="009F233A" w:rsidP="004F72F4">
      <w:pPr>
        <w:pStyle w:val="ConsPlusNormal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C000EF" w:rsidRDefault="00CA13C8" w:rsidP="00C000EF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8C26FA">
        <w:rPr>
          <w:color w:val="000000" w:themeColor="text1"/>
          <w:sz w:val="28"/>
          <w:szCs w:val="28"/>
        </w:rPr>
        <w:t>На основании изложенного, а также учитывая</w:t>
      </w:r>
      <w:r w:rsidR="00C40663" w:rsidRPr="008C26FA">
        <w:rPr>
          <w:color w:val="000000" w:themeColor="text1"/>
          <w:sz w:val="28"/>
          <w:szCs w:val="28"/>
        </w:rPr>
        <w:t xml:space="preserve"> положения </w:t>
      </w:r>
      <w:r w:rsidR="00692F66" w:rsidRPr="008C26FA">
        <w:rPr>
          <w:color w:val="000000" w:themeColor="text1"/>
          <w:sz w:val="28"/>
          <w:szCs w:val="28"/>
        </w:rPr>
        <w:t xml:space="preserve">федерального </w:t>
      </w:r>
      <w:r w:rsidR="00C40663" w:rsidRPr="008C26FA">
        <w:rPr>
          <w:color w:val="000000" w:themeColor="text1"/>
          <w:sz w:val="28"/>
          <w:szCs w:val="28"/>
        </w:rPr>
        <w:t xml:space="preserve">приоритетного проекта «Формирование комфортной городской среды» (паспорт проекта </w:t>
      </w:r>
      <w:r w:rsidRPr="008C26FA">
        <w:rPr>
          <w:color w:val="000000" w:themeColor="text1"/>
          <w:sz w:val="28"/>
          <w:szCs w:val="28"/>
        </w:rPr>
        <w:t>утвержден президиумом Совета при Президенте Российской Федерации по стратегическому планированию и приоритетным проектам</w:t>
      </w:r>
      <w:r w:rsidR="00C40663" w:rsidRPr="008C26FA">
        <w:rPr>
          <w:color w:val="000000" w:themeColor="text1"/>
          <w:sz w:val="28"/>
          <w:szCs w:val="28"/>
        </w:rPr>
        <w:t xml:space="preserve">, </w:t>
      </w:r>
      <w:r w:rsidRPr="008C26FA">
        <w:rPr>
          <w:color w:val="000000" w:themeColor="text1"/>
          <w:sz w:val="28"/>
          <w:szCs w:val="28"/>
        </w:rPr>
        <w:t xml:space="preserve">протокол от 21.11.2016 №10), </w:t>
      </w:r>
      <w:r w:rsidR="00C40663" w:rsidRPr="008C26FA">
        <w:rPr>
          <w:color w:val="000000" w:themeColor="text1"/>
          <w:sz w:val="28"/>
          <w:szCs w:val="28"/>
        </w:rPr>
        <w:t xml:space="preserve">разработана </w:t>
      </w:r>
      <w:r w:rsidR="000B4824" w:rsidRPr="008C26FA">
        <w:rPr>
          <w:color w:val="000000" w:themeColor="text1"/>
          <w:sz w:val="28"/>
          <w:szCs w:val="28"/>
        </w:rPr>
        <w:t>под</w:t>
      </w:r>
      <w:r w:rsidR="008C5F3E" w:rsidRPr="008C26FA">
        <w:rPr>
          <w:color w:val="000000" w:themeColor="text1"/>
          <w:sz w:val="28"/>
          <w:szCs w:val="28"/>
        </w:rPr>
        <w:t>программа</w:t>
      </w:r>
      <w:r w:rsidR="00C40663" w:rsidRPr="008C26FA">
        <w:rPr>
          <w:color w:val="000000" w:themeColor="text1"/>
          <w:sz w:val="28"/>
          <w:szCs w:val="28"/>
        </w:rPr>
        <w:t xml:space="preserve"> города Твери</w:t>
      </w:r>
      <w:r w:rsidR="008C5F3E" w:rsidRPr="008C26FA">
        <w:rPr>
          <w:color w:val="000000" w:themeColor="text1"/>
          <w:sz w:val="28"/>
          <w:szCs w:val="28"/>
        </w:rPr>
        <w:t xml:space="preserve"> </w:t>
      </w:r>
      <w:r w:rsidR="00C40663" w:rsidRPr="008C26FA">
        <w:rPr>
          <w:color w:val="000000" w:themeColor="text1"/>
          <w:sz w:val="28"/>
          <w:szCs w:val="28"/>
        </w:rPr>
        <w:t xml:space="preserve">«Формирование </w:t>
      </w:r>
      <w:r w:rsidR="000B4824" w:rsidRPr="008C26FA">
        <w:rPr>
          <w:color w:val="000000" w:themeColor="text1"/>
          <w:sz w:val="28"/>
          <w:szCs w:val="28"/>
        </w:rPr>
        <w:t>современной</w:t>
      </w:r>
      <w:r w:rsidR="00C40663" w:rsidRPr="008C26FA">
        <w:rPr>
          <w:color w:val="000000" w:themeColor="text1"/>
          <w:sz w:val="28"/>
          <w:szCs w:val="28"/>
        </w:rPr>
        <w:t xml:space="preserve"> городской среды»</w:t>
      </w:r>
      <w:r w:rsidR="008C5F3E" w:rsidRPr="008C26FA">
        <w:rPr>
          <w:color w:val="000000" w:themeColor="text1"/>
          <w:sz w:val="28"/>
          <w:szCs w:val="28"/>
        </w:rPr>
        <w:t xml:space="preserve"> на 201</w:t>
      </w:r>
      <w:r w:rsidR="00C40663" w:rsidRPr="008C26FA">
        <w:rPr>
          <w:color w:val="000000" w:themeColor="text1"/>
          <w:sz w:val="28"/>
          <w:szCs w:val="28"/>
        </w:rPr>
        <w:t>7</w:t>
      </w:r>
      <w:r w:rsidR="008C5F3E" w:rsidRPr="008C26FA">
        <w:rPr>
          <w:color w:val="000000" w:themeColor="text1"/>
          <w:sz w:val="28"/>
          <w:szCs w:val="28"/>
        </w:rPr>
        <w:t xml:space="preserve"> год</w:t>
      </w:r>
      <w:r w:rsidR="000B4824" w:rsidRPr="008C26FA">
        <w:rPr>
          <w:color w:val="000000" w:themeColor="text1"/>
          <w:sz w:val="28"/>
          <w:szCs w:val="28"/>
        </w:rPr>
        <w:t xml:space="preserve"> муниципальной программы «Благоустройство города Твери» на 2015-2020 годы</w:t>
      </w:r>
      <w:r w:rsidR="00F42AA9">
        <w:rPr>
          <w:color w:val="000000" w:themeColor="text1"/>
          <w:sz w:val="28"/>
          <w:szCs w:val="28"/>
        </w:rPr>
        <w:t>.</w:t>
      </w:r>
      <w:proofErr w:type="gramEnd"/>
      <w:r w:rsidR="00F42AA9">
        <w:rPr>
          <w:color w:val="000000" w:themeColor="text1"/>
          <w:sz w:val="28"/>
          <w:szCs w:val="28"/>
        </w:rPr>
        <w:t xml:space="preserve"> </w:t>
      </w:r>
      <w:proofErr w:type="gramStart"/>
      <w:r w:rsidR="007E2E6D">
        <w:rPr>
          <w:color w:val="000000" w:themeColor="text1"/>
          <w:sz w:val="28"/>
          <w:szCs w:val="28"/>
        </w:rPr>
        <w:t>Данная п</w:t>
      </w:r>
      <w:r w:rsidR="007E2E6D" w:rsidRPr="007E2E6D">
        <w:rPr>
          <w:color w:val="000000" w:themeColor="text1"/>
          <w:sz w:val="28"/>
          <w:szCs w:val="28"/>
        </w:rPr>
        <w:t xml:space="preserve">одпрограмма </w:t>
      </w:r>
      <w:r w:rsidR="00C000EF">
        <w:rPr>
          <w:color w:val="000000" w:themeColor="text1"/>
          <w:sz w:val="28"/>
          <w:szCs w:val="28"/>
        </w:rPr>
        <w:t xml:space="preserve">соответствует также </w:t>
      </w:r>
      <w:r w:rsidR="00C000EF" w:rsidRPr="007E2E6D">
        <w:rPr>
          <w:color w:val="000000" w:themeColor="text1"/>
          <w:sz w:val="28"/>
          <w:szCs w:val="28"/>
        </w:rPr>
        <w:t>постановлени</w:t>
      </w:r>
      <w:r w:rsidR="00C000EF">
        <w:rPr>
          <w:color w:val="000000" w:themeColor="text1"/>
          <w:sz w:val="28"/>
          <w:szCs w:val="28"/>
        </w:rPr>
        <w:t>ю</w:t>
      </w:r>
      <w:r w:rsidR="00C000EF" w:rsidRPr="007E2E6D">
        <w:rPr>
          <w:color w:val="000000" w:themeColor="text1"/>
          <w:sz w:val="28"/>
          <w:szCs w:val="28"/>
        </w:rPr>
        <w:t xml:space="preserve"> Правительства Тверской области от 15.03.2017 № 65-пп «О внесении изменений </w:t>
      </w:r>
      <w:r w:rsidR="00C000EF" w:rsidRPr="007E2E6D">
        <w:rPr>
          <w:bCs/>
          <w:color w:val="000000" w:themeColor="text1"/>
          <w:sz w:val="28"/>
          <w:szCs w:val="28"/>
        </w:rPr>
        <w:t>в Постановление Правительства Тверской области от 03.11.2015 № 505-пп</w:t>
      </w:r>
      <w:r w:rsidR="00C000EF" w:rsidRPr="007E2E6D">
        <w:rPr>
          <w:color w:val="000000" w:themeColor="text1"/>
          <w:sz w:val="28"/>
          <w:szCs w:val="28"/>
        </w:rPr>
        <w:t>»</w:t>
      </w:r>
      <w:r w:rsidR="00C000EF">
        <w:rPr>
          <w:color w:val="000000" w:themeColor="text1"/>
          <w:sz w:val="28"/>
          <w:szCs w:val="28"/>
        </w:rPr>
        <w:t xml:space="preserve">, утвердившему </w:t>
      </w:r>
      <w:r w:rsidR="00C000EF">
        <w:rPr>
          <w:sz w:val="28"/>
          <w:szCs w:val="28"/>
        </w:rPr>
        <w:t>Подпрограмму 4 «Создание условий для формирования комфортной городской среды и обустройства мест массового отдыха населения (городских парков) муниципальных образований Тверской области» государственной программы Тверской области «Жилищно-коммунальное хозяйство и энергетика Тверской области</w:t>
      </w:r>
      <w:r w:rsidR="00205693">
        <w:rPr>
          <w:sz w:val="28"/>
          <w:szCs w:val="28"/>
        </w:rPr>
        <w:t>»</w:t>
      </w:r>
      <w:r w:rsidR="00C000EF">
        <w:rPr>
          <w:sz w:val="28"/>
          <w:szCs w:val="28"/>
        </w:rPr>
        <w:t xml:space="preserve"> на 2016 - 2021 годы. </w:t>
      </w:r>
      <w:proofErr w:type="gramEnd"/>
    </w:p>
    <w:p w:rsidR="004F72F4" w:rsidRPr="00F62CE7" w:rsidRDefault="008C5F3E" w:rsidP="004F72F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26FA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 дорожного хозяйства и благоустройства администрации города Твери выступает в качестве ответственного исполнителя муниципальной программы.</w:t>
      </w:r>
      <w:r w:rsidR="004F72F4" w:rsidRPr="008C26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Соисполнителями </w:t>
      </w:r>
      <w:r w:rsidR="00EB0C6A" w:rsidRPr="008C26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подпрограммы муниципальной </w:t>
      </w:r>
      <w:r w:rsidR="00EB0C6A" w:rsidRPr="00F62CE7">
        <w:rPr>
          <w:rFonts w:ascii="Times New Roman" w:hAnsi="Times New Roman" w:cs="Times New Roman"/>
          <w:color w:val="000000" w:themeColor="text1"/>
          <w:sz w:val="28"/>
          <w:szCs w:val="28"/>
        </w:rPr>
        <w:t>программы</w:t>
      </w:r>
      <w:r w:rsidR="004F72F4" w:rsidRPr="00F62C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являются:</w:t>
      </w:r>
    </w:p>
    <w:p w:rsidR="004F72F4" w:rsidRPr="00F62CE7" w:rsidRDefault="004F72F4" w:rsidP="004F72F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2C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Администрация Заволжского района в городе Твери;</w:t>
      </w:r>
    </w:p>
    <w:p w:rsidR="004F72F4" w:rsidRPr="00F62CE7" w:rsidRDefault="004F72F4" w:rsidP="004F72F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2C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Администрация Московского района в городе Твери;</w:t>
      </w:r>
    </w:p>
    <w:p w:rsidR="004F72F4" w:rsidRPr="00F62CE7" w:rsidRDefault="004F72F4" w:rsidP="004F72F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2C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Администрация Пролетарского района в городе Твери;</w:t>
      </w:r>
    </w:p>
    <w:p w:rsidR="004F72F4" w:rsidRPr="00F62CE7" w:rsidRDefault="004F72F4" w:rsidP="004F72F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2C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Администрация Центрального района в городе Твери.</w:t>
      </w:r>
    </w:p>
    <w:p w:rsidR="008C5F3E" w:rsidRPr="00F62CE7" w:rsidRDefault="004F72F4" w:rsidP="004F72F4">
      <w:pPr>
        <w:pStyle w:val="ConsPlusNormal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F62CE7">
        <w:rPr>
          <w:color w:val="000000" w:themeColor="text1"/>
          <w:sz w:val="28"/>
          <w:szCs w:val="28"/>
        </w:rPr>
        <w:t>П</w:t>
      </w:r>
      <w:r w:rsidR="00EB0C6A" w:rsidRPr="00F62CE7">
        <w:rPr>
          <w:color w:val="000000" w:themeColor="text1"/>
          <w:sz w:val="28"/>
          <w:szCs w:val="28"/>
        </w:rPr>
        <w:t>одп</w:t>
      </w:r>
      <w:r w:rsidRPr="00F62CE7">
        <w:rPr>
          <w:color w:val="000000" w:themeColor="text1"/>
          <w:sz w:val="28"/>
          <w:szCs w:val="28"/>
        </w:rPr>
        <w:t xml:space="preserve">рограмма реализуется при непосредственном участии жителей </w:t>
      </w:r>
      <w:r w:rsidR="00875C1F" w:rsidRPr="00F62CE7">
        <w:rPr>
          <w:color w:val="000000" w:themeColor="text1"/>
          <w:sz w:val="28"/>
          <w:szCs w:val="28"/>
        </w:rPr>
        <w:t xml:space="preserve">и организаций </w:t>
      </w:r>
      <w:r w:rsidRPr="00F62CE7">
        <w:rPr>
          <w:color w:val="000000" w:themeColor="text1"/>
          <w:sz w:val="28"/>
          <w:szCs w:val="28"/>
        </w:rPr>
        <w:t>города Твери в ее формировании и исполнении.</w:t>
      </w:r>
    </w:p>
    <w:p w:rsidR="0032323C" w:rsidRPr="00F62CE7" w:rsidRDefault="0032323C" w:rsidP="004F72F4">
      <w:pPr>
        <w:pStyle w:val="ConsPlusNormal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4846ED" w:rsidRPr="00F62CE7" w:rsidRDefault="004846ED" w:rsidP="00274EED">
      <w:pPr>
        <w:spacing w:before="240"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62C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 Приоритеты муниципальной политики</w:t>
      </w:r>
      <w:r w:rsidRPr="00F62C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>в сфере благоустройства, цели и задачи п</w:t>
      </w:r>
      <w:r w:rsidR="00EB0C6A" w:rsidRPr="00F62C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одп</w:t>
      </w:r>
      <w:r w:rsidRPr="00F62C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рограммы</w:t>
      </w:r>
    </w:p>
    <w:p w:rsidR="00E85AD0" w:rsidRPr="004A75E4" w:rsidRDefault="00E85AD0" w:rsidP="00E85AD0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E62ADA" w:rsidRPr="00F62CE7" w:rsidRDefault="00A065A3" w:rsidP="00A065A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2CE7">
        <w:rPr>
          <w:rFonts w:ascii="Times New Roman" w:hAnsi="Times New Roman" w:cs="Times New Roman"/>
          <w:color w:val="000000" w:themeColor="text1"/>
          <w:sz w:val="28"/>
          <w:szCs w:val="28"/>
        </w:rPr>
        <w:t>При определении приоритетов политики администрации города Твери в сфере благоустройства были учтены:</w:t>
      </w:r>
    </w:p>
    <w:p w:rsidR="00A065A3" w:rsidRPr="00F62CE7" w:rsidRDefault="00A065A3" w:rsidP="00A065A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2C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 основные направления государственной политики, заявленные </w:t>
      </w:r>
      <w:r w:rsidR="00454DA8" w:rsidRPr="00F62C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9D5287" w:rsidRPr="00F62CE7">
        <w:rPr>
          <w:rFonts w:ascii="Times New Roman" w:hAnsi="Times New Roman" w:cs="Times New Roman"/>
          <w:color w:val="000000" w:themeColor="text1"/>
          <w:sz w:val="28"/>
          <w:szCs w:val="28"/>
        </w:rPr>
        <w:t>Послани</w:t>
      </w:r>
      <w:r w:rsidR="00454DA8" w:rsidRPr="00F62CE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D5287" w:rsidRPr="00F62C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Президента Российской Федерации В.В. Путина Федеральному Собранию</w:t>
      </w:r>
      <w:r w:rsidR="00454DA8" w:rsidRPr="00F62C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01.12.2016 года</w:t>
      </w:r>
      <w:r w:rsidRPr="00F62CE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065A3" w:rsidRPr="00F62CE7" w:rsidRDefault="00A065A3" w:rsidP="00454DA8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2CE7"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="00454DA8" w:rsidRPr="00F62C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положения федерального приоритетного проекта «Формирование комфортной городской среды» (паспорт проекта утвержден </w:t>
      </w:r>
      <w:r w:rsidR="00274EED" w:rsidRPr="00F62CE7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454DA8" w:rsidRPr="00F62C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резидиумом </w:t>
      </w:r>
      <w:r w:rsidR="00454DA8" w:rsidRPr="00F62CE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Совета при Президенте Российской Федерации по стратегическому планированию и приоритетным проектам, протокол от 21.11.2016 №10)</w:t>
      </w:r>
      <w:r w:rsidRPr="00F62CE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065A3" w:rsidRPr="00F62CE7" w:rsidRDefault="00A065A3" w:rsidP="00454DA8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2CE7">
        <w:rPr>
          <w:rFonts w:ascii="Times New Roman" w:hAnsi="Times New Roman" w:cs="Times New Roman"/>
          <w:color w:val="000000" w:themeColor="text1"/>
          <w:sz w:val="28"/>
          <w:szCs w:val="28"/>
        </w:rPr>
        <w:t>- направления региональной политики в сфере благоустройства в рамках реализации в 2017 году на территории Тверской области федерального приоритетного проекта «Формирование комфортной городской среды»</w:t>
      </w:r>
      <w:r w:rsidR="00AA5537" w:rsidRPr="00F62CE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21A94" w:rsidRPr="00F62CE7" w:rsidRDefault="00AA5537" w:rsidP="006F742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2CE7"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="00A21A94" w:rsidRPr="00F62CE7">
        <w:rPr>
          <w:rFonts w:ascii="Times New Roman" w:hAnsi="Times New Roman" w:cs="Times New Roman"/>
          <w:color w:val="000000" w:themeColor="text1"/>
          <w:sz w:val="28"/>
          <w:szCs w:val="28"/>
        </w:rPr>
        <w:t>основные положения Стратегии развития города Твери до 2030 года «К самому благоустроенному городу России!» (решение Тверской городской Думы от 23.04.2014 № 170).</w:t>
      </w:r>
    </w:p>
    <w:p w:rsidR="009D5287" w:rsidRPr="00F62CE7" w:rsidRDefault="00A065A3" w:rsidP="00454DA8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62C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изложенного </w:t>
      </w:r>
      <w:r w:rsidR="00454DA8" w:rsidRPr="00F62C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города Твери в качестве приоритетного направления деятельности в сфере благоустройства </w:t>
      </w:r>
      <w:r w:rsidRPr="00F62CE7">
        <w:rPr>
          <w:rFonts w:ascii="Times New Roman" w:hAnsi="Times New Roman" w:cs="Times New Roman"/>
          <w:color w:val="000000" w:themeColor="text1"/>
          <w:sz w:val="28"/>
          <w:szCs w:val="28"/>
        </w:rPr>
        <w:t>на 2017 год, а также на период 2018-202</w:t>
      </w:r>
      <w:r w:rsidR="00061B6C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F62C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годов </w:t>
      </w:r>
      <w:r w:rsidR="00454DA8" w:rsidRPr="00F62CE7">
        <w:rPr>
          <w:rFonts w:ascii="Times New Roman" w:hAnsi="Times New Roman" w:cs="Times New Roman"/>
          <w:color w:val="000000" w:themeColor="text1"/>
          <w:sz w:val="28"/>
          <w:szCs w:val="28"/>
        </w:rPr>
        <w:t>определяет</w:t>
      </w:r>
      <w:r w:rsidRPr="00F62C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17C42" w:rsidRPr="00F62C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системное повышение качества и комфортности городской среды путем реализации первоочередных мероприятий по благоустройству, а также проектов комплексного благоустройства дворовых территорий многоквартирных жилых домов и территорий общего пользования, подготовленных с учетом мнения населения.</w:t>
      </w:r>
      <w:proofErr w:type="gramEnd"/>
    </w:p>
    <w:p w:rsidR="00454DA8" w:rsidRPr="00F62CE7" w:rsidRDefault="00117C42" w:rsidP="006201A4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2C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Основной целью реализация данного приоритетного направления является </w:t>
      </w:r>
      <w:r w:rsidR="006201A4" w:rsidRPr="00F62C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повышение комфортности и безопасности условий проживания и отдыха граждан.</w:t>
      </w:r>
    </w:p>
    <w:p w:rsidR="00670009" w:rsidRPr="00F62CE7" w:rsidRDefault="006201A4" w:rsidP="006201A4">
      <w:pPr>
        <w:widowControl w:val="0"/>
        <w:tabs>
          <w:tab w:val="left" w:pos="647"/>
        </w:tabs>
        <w:autoSpaceDE w:val="0"/>
        <w:autoSpaceDN w:val="0"/>
        <w:adjustRightInd w:val="0"/>
        <w:spacing w:after="0"/>
        <w:ind w:firstLine="64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2CE7">
        <w:rPr>
          <w:rFonts w:ascii="Times New Roman" w:hAnsi="Times New Roman" w:cs="Times New Roman"/>
          <w:color w:val="000000" w:themeColor="text1"/>
          <w:sz w:val="28"/>
          <w:szCs w:val="28"/>
        </w:rPr>
        <w:t>Для реализации указанной цели вводятся следующие основные понятия.</w:t>
      </w:r>
    </w:p>
    <w:p w:rsidR="00E62ADA" w:rsidRPr="00F62CE7" w:rsidRDefault="007D4416" w:rsidP="006201A4">
      <w:pPr>
        <w:pStyle w:val="ConsPlusNormal"/>
        <w:spacing w:line="276" w:lineRule="auto"/>
        <w:ind w:firstLine="646"/>
        <w:jc w:val="both"/>
        <w:rPr>
          <w:color w:val="000000" w:themeColor="text1"/>
          <w:sz w:val="28"/>
          <w:szCs w:val="28"/>
        </w:rPr>
      </w:pPr>
      <w:r w:rsidRPr="00F62CE7">
        <w:rPr>
          <w:b/>
          <w:color w:val="000000" w:themeColor="text1"/>
          <w:sz w:val="28"/>
          <w:szCs w:val="28"/>
        </w:rPr>
        <w:t>П</w:t>
      </w:r>
      <w:r w:rsidR="00E62ADA" w:rsidRPr="00F62CE7">
        <w:rPr>
          <w:b/>
          <w:color w:val="000000" w:themeColor="text1"/>
          <w:sz w:val="28"/>
          <w:szCs w:val="28"/>
        </w:rPr>
        <w:t>од дворовой территорией</w:t>
      </w:r>
      <w:r w:rsidR="00E62ADA" w:rsidRPr="00F62CE7">
        <w:rPr>
          <w:color w:val="000000" w:themeColor="text1"/>
          <w:sz w:val="28"/>
          <w:szCs w:val="28"/>
        </w:rPr>
        <w:t xml:space="preserve">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</w:t>
      </w:r>
      <w:r w:rsidR="007A050D" w:rsidRPr="00F62CE7">
        <w:rPr>
          <w:color w:val="000000" w:themeColor="text1"/>
          <w:sz w:val="28"/>
          <w:szCs w:val="28"/>
        </w:rPr>
        <w:t>гающим к многоквартирным домам.</w:t>
      </w:r>
    </w:p>
    <w:p w:rsidR="00E62ADA" w:rsidRPr="00F62CE7" w:rsidRDefault="007D4416" w:rsidP="00450101">
      <w:pPr>
        <w:pStyle w:val="ConsPlusNormal"/>
        <w:spacing w:line="276" w:lineRule="auto"/>
        <w:ind w:firstLine="646"/>
        <w:jc w:val="both"/>
        <w:rPr>
          <w:color w:val="000000" w:themeColor="text1"/>
          <w:sz w:val="28"/>
          <w:szCs w:val="28"/>
        </w:rPr>
      </w:pPr>
      <w:r w:rsidRPr="00F62CE7">
        <w:rPr>
          <w:b/>
          <w:color w:val="000000" w:themeColor="text1"/>
          <w:sz w:val="28"/>
          <w:szCs w:val="28"/>
        </w:rPr>
        <w:t>М</w:t>
      </w:r>
      <w:r w:rsidR="00E62ADA" w:rsidRPr="00F62CE7">
        <w:rPr>
          <w:b/>
          <w:color w:val="000000" w:themeColor="text1"/>
          <w:sz w:val="28"/>
          <w:szCs w:val="28"/>
        </w:rPr>
        <w:t>инимальный перечень видов работ по благоустройству дворовых территорий</w:t>
      </w:r>
      <w:r w:rsidR="00E62ADA" w:rsidRPr="00F62CE7">
        <w:rPr>
          <w:color w:val="000000" w:themeColor="text1"/>
          <w:sz w:val="28"/>
          <w:szCs w:val="28"/>
        </w:rPr>
        <w:t xml:space="preserve"> содержит ремонт дворовых проездов, обеспечение освещения дворовых территорий, установк</w:t>
      </w:r>
      <w:r w:rsidRPr="00F62CE7">
        <w:rPr>
          <w:color w:val="000000" w:themeColor="text1"/>
          <w:sz w:val="28"/>
          <w:szCs w:val="28"/>
        </w:rPr>
        <w:t>у</w:t>
      </w:r>
      <w:r w:rsidR="00E62ADA" w:rsidRPr="00F62CE7">
        <w:rPr>
          <w:color w:val="000000" w:themeColor="text1"/>
          <w:sz w:val="28"/>
          <w:szCs w:val="28"/>
        </w:rPr>
        <w:t xml:space="preserve"> скамеек, урн, софинансируемых за счет средств, полученных </w:t>
      </w:r>
      <w:r w:rsidRPr="00F62CE7">
        <w:rPr>
          <w:color w:val="000000" w:themeColor="text1"/>
          <w:sz w:val="28"/>
          <w:szCs w:val="28"/>
        </w:rPr>
        <w:t>городом Тверь в 2017 году в качестве субсидии из бюджета Тверской области и</w:t>
      </w:r>
      <w:r w:rsidR="00E62ADA" w:rsidRPr="00F62CE7">
        <w:rPr>
          <w:color w:val="000000" w:themeColor="text1"/>
          <w:sz w:val="28"/>
          <w:szCs w:val="28"/>
        </w:rPr>
        <w:t xml:space="preserve"> из федерального бюджета (далее – минимальный пер</w:t>
      </w:r>
      <w:r w:rsidR="007A050D" w:rsidRPr="00F62CE7">
        <w:rPr>
          <w:color w:val="000000" w:themeColor="text1"/>
          <w:sz w:val="28"/>
          <w:szCs w:val="28"/>
        </w:rPr>
        <w:t>ечень работ по благоустройству).</w:t>
      </w:r>
      <w:r w:rsidR="00104A29" w:rsidRPr="00F62CE7">
        <w:rPr>
          <w:color w:val="000000" w:themeColor="text1"/>
          <w:sz w:val="28"/>
          <w:szCs w:val="28"/>
        </w:rPr>
        <w:t xml:space="preserve"> </w:t>
      </w:r>
    </w:p>
    <w:p w:rsidR="00E62ADA" w:rsidRPr="00F62CE7" w:rsidRDefault="007D4416" w:rsidP="00450101">
      <w:pPr>
        <w:pStyle w:val="ConsPlusNormal"/>
        <w:spacing w:line="276" w:lineRule="auto"/>
        <w:ind w:firstLine="646"/>
        <w:jc w:val="both"/>
        <w:rPr>
          <w:bCs/>
          <w:color w:val="000000" w:themeColor="text1"/>
          <w:szCs w:val="24"/>
        </w:rPr>
      </w:pPr>
      <w:proofErr w:type="gramStart"/>
      <w:r w:rsidRPr="00F62CE7">
        <w:rPr>
          <w:b/>
          <w:color w:val="000000" w:themeColor="text1"/>
          <w:sz w:val="28"/>
          <w:szCs w:val="28"/>
        </w:rPr>
        <w:t>П</w:t>
      </w:r>
      <w:r w:rsidR="00E62ADA" w:rsidRPr="00F62CE7">
        <w:rPr>
          <w:b/>
          <w:color w:val="000000" w:themeColor="text1"/>
          <w:sz w:val="28"/>
          <w:szCs w:val="28"/>
        </w:rPr>
        <w:t>еречень дополнительных видов работ по благоустройству дворовых территорий многоквартирных домов</w:t>
      </w:r>
      <w:r w:rsidR="00E62ADA" w:rsidRPr="00F62CE7">
        <w:rPr>
          <w:color w:val="000000" w:themeColor="text1"/>
          <w:sz w:val="28"/>
          <w:szCs w:val="28"/>
        </w:rPr>
        <w:t xml:space="preserve"> включает оборудование детских и (или) спортивных площадок, автомобильных парковок, озеленение территорий, иные виды работ, </w:t>
      </w:r>
      <w:r w:rsidRPr="00F62CE7">
        <w:rPr>
          <w:color w:val="000000" w:themeColor="text1"/>
          <w:sz w:val="28"/>
          <w:szCs w:val="28"/>
        </w:rPr>
        <w:t>софинансируемых</w:t>
      </w:r>
      <w:r w:rsidR="00E62ADA" w:rsidRPr="00F62CE7">
        <w:rPr>
          <w:color w:val="000000" w:themeColor="text1"/>
          <w:sz w:val="28"/>
          <w:szCs w:val="28"/>
        </w:rPr>
        <w:t xml:space="preserve"> за счет средств, полученных </w:t>
      </w:r>
      <w:r w:rsidRPr="00F62CE7">
        <w:rPr>
          <w:color w:val="000000" w:themeColor="text1"/>
          <w:sz w:val="28"/>
          <w:szCs w:val="28"/>
        </w:rPr>
        <w:t>городом Тверь в 2017 году в качестве субсидии из бюджета Тверской области и из федерального бюджета</w:t>
      </w:r>
      <w:r w:rsidR="00E62ADA" w:rsidRPr="00F62CE7">
        <w:rPr>
          <w:color w:val="000000" w:themeColor="text1"/>
          <w:sz w:val="28"/>
          <w:szCs w:val="28"/>
        </w:rPr>
        <w:t xml:space="preserve"> (далее – дополнительный перечень работ по благоустройству).</w:t>
      </w:r>
      <w:proofErr w:type="gramEnd"/>
    </w:p>
    <w:p w:rsidR="00E62ADA" w:rsidRPr="004A75E4" w:rsidRDefault="00E62ADA" w:rsidP="00A13795">
      <w:pPr>
        <w:spacing w:after="0" w:line="264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6A1561" w:rsidRDefault="006A1561" w:rsidP="004A75E4">
      <w:pPr>
        <w:keepNext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2CE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Таблица</w:t>
      </w:r>
      <w:r w:rsidR="00A97746" w:rsidRPr="00F62C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2.1</w:t>
      </w:r>
    </w:p>
    <w:p w:rsidR="001702A3" w:rsidRPr="00F62CE7" w:rsidRDefault="001702A3" w:rsidP="00A1379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A1561" w:rsidRPr="00F62CE7" w:rsidRDefault="006A1561" w:rsidP="006A156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62CE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Общая характеристика </w:t>
      </w:r>
    </w:p>
    <w:p w:rsidR="006A1561" w:rsidRPr="00F62CE7" w:rsidRDefault="006A1561" w:rsidP="006A156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62CE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минимального и дополнительного перечней работ </w:t>
      </w:r>
    </w:p>
    <w:p w:rsidR="006A1561" w:rsidRPr="00F62CE7" w:rsidRDefault="006A1561" w:rsidP="006A156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62C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благоустройству дворовых территорий многоквартирных домов</w:t>
      </w:r>
    </w:p>
    <w:p w:rsidR="006A1561" w:rsidRPr="00F62CE7" w:rsidRDefault="006A1561" w:rsidP="00E62ADA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tbl>
      <w:tblPr>
        <w:tblStyle w:val="a3"/>
        <w:tblW w:w="10173" w:type="dxa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5086"/>
        <w:gridCol w:w="5087"/>
      </w:tblGrid>
      <w:tr w:rsidR="001F13A0" w:rsidRPr="00F62CE7" w:rsidTr="00326519"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62ADA" w:rsidRPr="001702A3" w:rsidRDefault="00E62ADA" w:rsidP="001702A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702A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Минимальный перечень работ </w:t>
            </w:r>
            <w:r w:rsidRPr="001702A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br/>
            </w:r>
            <w:r w:rsidRPr="001702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благоустройству дворовых территорий многоквартирных домов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62ADA" w:rsidRPr="001702A3" w:rsidRDefault="00E62ADA" w:rsidP="001702A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702A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Дополнительный перечень работ </w:t>
            </w:r>
            <w:r w:rsidRPr="001702A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br/>
            </w:r>
            <w:r w:rsidRPr="001702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благоустройству дворовых территорий многоквартирных домов</w:t>
            </w:r>
          </w:p>
        </w:tc>
      </w:tr>
      <w:tr w:rsidR="001F13A0" w:rsidRPr="00F62CE7" w:rsidTr="0067409C"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ADA" w:rsidRPr="001702A3" w:rsidRDefault="00E62ADA" w:rsidP="001702A3">
            <w:pPr>
              <w:pStyle w:val="a4"/>
              <w:numPr>
                <w:ilvl w:val="0"/>
                <w:numId w:val="5"/>
              </w:numPr>
              <w:ind w:left="426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702A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Ремонт дворовых проездов</w:t>
            </w:r>
          </w:p>
          <w:p w:rsidR="00E62ADA" w:rsidRPr="001702A3" w:rsidRDefault="00E62ADA" w:rsidP="001702A3">
            <w:pPr>
              <w:pStyle w:val="a4"/>
              <w:numPr>
                <w:ilvl w:val="0"/>
                <w:numId w:val="5"/>
              </w:numPr>
              <w:ind w:left="426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702A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Обеспечение освещения дворовых территорий</w:t>
            </w:r>
          </w:p>
          <w:p w:rsidR="00E62ADA" w:rsidRPr="001702A3" w:rsidRDefault="00E62ADA" w:rsidP="001702A3">
            <w:pPr>
              <w:pStyle w:val="a4"/>
              <w:numPr>
                <w:ilvl w:val="0"/>
                <w:numId w:val="5"/>
              </w:numPr>
              <w:ind w:left="426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702A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Установка скамеек</w:t>
            </w:r>
          </w:p>
          <w:p w:rsidR="00E62ADA" w:rsidRPr="001702A3" w:rsidRDefault="00E62ADA" w:rsidP="001702A3">
            <w:pPr>
              <w:pStyle w:val="a4"/>
              <w:numPr>
                <w:ilvl w:val="0"/>
                <w:numId w:val="5"/>
              </w:numPr>
              <w:ind w:left="426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702A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Установка урн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ADA" w:rsidRPr="001702A3" w:rsidRDefault="00E62ADA" w:rsidP="001702A3">
            <w:pPr>
              <w:pStyle w:val="a4"/>
              <w:numPr>
                <w:ilvl w:val="0"/>
                <w:numId w:val="5"/>
              </w:numPr>
              <w:ind w:left="46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702A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Оборудование детских площадок</w:t>
            </w:r>
          </w:p>
          <w:p w:rsidR="00E62ADA" w:rsidRPr="001702A3" w:rsidRDefault="00E62ADA" w:rsidP="001702A3">
            <w:pPr>
              <w:pStyle w:val="a4"/>
              <w:numPr>
                <w:ilvl w:val="0"/>
                <w:numId w:val="5"/>
              </w:numPr>
              <w:ind w:left="46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702A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Оборудование спортивных площадок</w:t>
            </w:r>
          </w:p>
          <w:p w:rsidR="00E62ADA" w:rsidRPr="001702A3" w:rsidRDefault="00E62ADA" w:rsidP="001702A3">
            <w:pPr>
              <w:pStyle w:val="a4"/>
              <w:numPr>
                <w:ilvl w:val="0"/>
                <w:numId w:val="5"/>
              </w:numPr>
              <w:ind w:left="46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702A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Оборудование автомобильных парковок</w:t>
            </w:r>
          </w:p>
          <w:p w:rsidR="00E62ADA" w:rsidRPr="001702A3" w:rsidRDefault="00E62ADA" w:rsidP="001702A3">
            <w:pPr>
              <w:pStyle w:val="a4"/>
              <w:numPr>
                <w:ilvl w:val="0"/>
                <w:numId w:val="5"/>
              </w:numPr>
              <w:ind w:left="46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702A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Озеленение территорий</w:t>
            </w:r>
          </w:p>
        </w:tc>
      </w:tr>
      <w:tr w:rsidR="001F13A0" w:rsidRPr="00F62CE7" w:rsidTr="0067409C"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ADA" w:rsidRPr="001702A3" w:rsidRDefault="00E62ADA" w:rsidP="001702A3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702A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Минимальный перечень работ установлен подпунктом «</w:t>
            </w:r>
            <w:r w:rsidR="00D23F5F" w:rsidRPr="001702A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а</w:t>
            </w:r>
            <w:r w:rsidRPr="001702A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» пункта </w:t>
            </w:r>
            <w:r w:rsidR="00D23F5F" w:rsidRPr="001702A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7</w:t>
            </w:r>
            <w:r w:rsidRPr="001702A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«</w:t>
            </w:r>
            <w:r w:rsidRPr="001702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D23F5F" w:rsidRPr="001702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1702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="00D23F5F" w:rsidRPr="001702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ядка</w:t>
            </w:r>
            <w:r w:rsidRPr="001702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предоставления и распределения </w:t>
            </w:r>
            <w:r w:rsidR="00D23F5F" w:rsidRPr="001702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из областного </w:t>
            </w:r>
            <w:r w:rsidRPr="001702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бюджета </w:t>
            </w:r>
            <w:r w:rsidR="00D23F5F" w:rsidRPr="001702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Тверской области </w:t>
            </w:r>
            <w:r w:rsidRPr="001702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бюджетам </w:t>
            </w:r>
            <w:r w:rsidR="00D23F5F" w:rsidRPr="001702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муниципальных образований</w:t>
            </w:r>
            <w:r w:rsidRPr="001702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23F5F" w:rsidRPr="001702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Тверской области субсидий в целях софинансирования</w:t>
            </w:r>
            <w:r w:rsidRPr="001702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муниципальных программ формирования современной городской среды</w:t>
            </w:r>
            <w:r w:rsidR="00D23F5F" w:rsidRPr="001702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2017 год</w:t>
            </w:r>
            <w:r w:rsidRPr="001702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ADA" w:rsidRPr="001702A3" w:rsidRDefault="00E62ADA" w:rsidP="001702A3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702A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Дополнительный перечень работ</w:t>
            </w:r>
            <w:r w:rsidR="00B7483B" w:rsidRPr="001702A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D23F5F" w:rsidRPr="001702A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установлен подпунктом «б» пункта 7 «</w:t>
            </w:r>
            <w:r w:rsidR="00D23F5F" w:rsidRPr="001702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Порядка предоставления и распределения из областного бюджета Тверской области бюджетам муниципальных образований Тверской области субсидий в целях софинансирования муниципальных программ формирования современной городской среды на 2017 год»</w:t>
            </w:r>
          </w:p>
        </w:tc>
      </w:tr>
      <w:tr w:rsidR="00E62ADA" w:rsidRPr="00F62CE7" w:rsidTr="0067409C"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C73" w:rsidRPr="001702A3" w:rsidRDefault="00E62ADA" w:rsidP="001702A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702A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Форма участия заинтересованных лиц</w:t>
            </w:r>
            <w:r w:rsidR="009D6C73" w:rsidRPr="001702A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:</w:t>
            </w:r>
          </w:p>
          <w:p w:rsidR="00E62ADA" w:rsidRPr="001702A3" w:rsidRDefault="009D6C73" w:rsidP="001702A3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702A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702A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– </w:t>
            </w:r>
            <w:r w:rsidR="00E62ADA" w:rsidRPr="001702A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B7483B" w:rsidRPr="001702A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трудовое участие</w:t>
            </w:r>
            <w:r w:rsidRPr="001702A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(субботник)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C73" w:rsidRPr="001702A3" w:rsidRDefault="00E62ADA" w:rsidP="001702A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702A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Форма участия заинтересованных лиц</w:t>
            </w:r>
            <w:r w:rsidR="009D6C73" w:rsidRPr="001702A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:</w:t>
            </w:r>
          </w:p>
          <w:p w:rsidR="00E62ADA" w:rsidRPr="001702A3" w:rsidRDefault="00E62ADA" w:rsidP="001702A3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702A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– </w:t>
            </w:r>
            <w:r w:rsidR="009D6C73" w:rsidRPr="001702A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трудовое участие (субботник);</w:t>
            </w:r>
          </w:p>
          <w:p w:rsidR="00AA75FB" w:rsidRPr="001702A3" w:rsidRDefault="00343EBC" w:rsidP="001702A3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702A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9D6C73" w:rsidRPr="001702A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– финансовое участие (в сумме 1% от объема финансирования, предусмотренного в бюджете города Твери на выполнение дополнительного перечня работ по благоустройству придомовой территории)</w:t>
            </w:r>
            <w:r w:rsidRPr="001702A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E62ADA" w:rsidRPr="00F62CE7" w:rsidRDefault="00E62ADA" w:rsidP="00E62ADA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1702A3" w:rsidRPr="001702A3" w:rsidRDefault="001702A3" w:rsidP="001702A3">
      <w:pPr>
        <w:spacing w:after="0" w:line="264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702A3">
        <w:rPr>
          <w:rFonts w:ascii="Times New Roman" w:hAnsi="Times New Roman" w:cs="Times New Roman"/>
          <w:sz w:val="28"/>
          <w:szCs w:val="28"/>
        </w:rPr>
        <w:t>Нормативная стоимость работ по благоустройству определяется согласно территориальным сметным нормативам Тверской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702A3">
        <w:rPr>
          <w:rFonts w:ascii="Times New Roman" w:hAnsi="Times New Roman" w:cs="Times New Roman"/>
          <w:sz w:val="28"/>
          <w:szCs w:val="28"/>
        </w:rPr>
        <w:t xml:space="preserve"> внесенным Приказом </w:t>
      </w:r>
      <w:r w:rsidRPr="001702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Министерства строительства и жилищно-коммунального хозяйства РФ от 05.05.2015 № 337/</w:t>
      </w:r>
      <w:proofErr w:type="spellStart"/>
      <w:proofErr w:type="gramStart"/>
      <w:r w:rsidRPr="001702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</w:t>
      </w:r>
      <w:proofErr w:type="spellEnd"/>
      <w:proofErr w:type="gramEnd"/>
      <w:r w:rsidRPr="001702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федеральный реестр сметных нормативов.</w:t>
      </w:r>
      <w:r w:rsidRPr="001702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1702A3" w:rsidRDefault="001702A3" w:rsidP="001702A3">
      <w:pPr>
        <w:spacing w:after="0" w:line="264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2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Ориентировочная (примерная) стоимость работ, </w:t>
      </w:r>
      <w:r w:rsidRPr="001702A3">
        <w:rPr>
          <w:rFonts w:ascii="Times New Roman" w:hAnsi="Times New Roman" w:cs="Times New Roman"/>
          <w:color w:val="000000" w:themeColor="text1"/>
          <w:sz w:val="28"/>
          <w:szCs w:val="28"/>
        </w:rPr>
        <w:t>входящих в состав минимального и дополнительного перечней работ по благоустройству дворовых территорий, в разрезе видов работ приведена в таблице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2.2</w:t>
      </w:r>
      <w:r w:rsidRPr="001702A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97261" w:rsidRPr="00F62CE7" w:rsidRDefault="00370831" w:rsidP="001702A3">
      <w:pPr>
        <w:pageBreakBefore/>
        <w:spacing w:after="0" w:line="264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2CE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Таблица</w:t>
      </w:r>
      <w:r w:rsidR="00A97746" w:rsidRPr="00F62C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2.2</w:t>
      </w:r>
    </w:p>
    <w:p w:rsidR="00370831" w:rsidRPr="00F62CE7" w:rsidRDefault="00E7688D" w:rsidP="001702A3">
      <w:pPr>
        <w:spacing w:after="0" w:line="21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62C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Нормативная</w:t>
      </w:r>
      <w:r w:rsidR="00370831" w:rsidRPr="00F62C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стоимость (единичные расценки) работ,</w:t>
      </w:r>
    </w:p>
    <w:p w:rsidR="00B97261" w:rsidRPr="00F62CE7" w:rsidRDefault="00B97261" w:rsidP="001702A3">
      <w:pPr>
        <w:spacing w:after="0" w:line="21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62C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входящих в состав минимального и дополнительного перечней </w:t>
      </w:r>
    </w:p>
    <w:p w:rsidR="00B97261" w:rsidRPr="00F62CE7" w:rsidRDefault="00BE4B4B" w:rsidP="001702A3">
      <w:pPr>
        <w:spacing w:after="0" w:line="21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62C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работ </w:t>
      </w:r>
      <w:r w:rsidR="00B97261" w:rsidRPr="00F62C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благоустройству дворовых территорий</w:t>
      </w:r>
    </w:p>
    <w:p w:rsidR="008F20FD" w:rsidRPr="00624594" w:rsidRDefault="008F20FD" w:rsidP="001702A3">
      <w:pPr>
        <w:pStyle w:val="ConsPlusNormal"/>
        <w:ind w:firstLine="540"/>
        <w:jc w:val="both"/>
        <w:rPr>
          <w:sz w:val="16"/>
          <w:szCs w:val="16"/>
        </w:rPr>
      </w:pPr>
    </w:p>
    <w:tbl>
      <w:tblPr>
        <w:tblStyle w:val="a3"/>
        <w:tblW w:w="9770" w:type="dxa"/>
        <w:tblLook w:val="04A0" w:firstRow="1" w:lastRow="0" w:firstColumn="1" w:lastColumn="0" w:noHBand="0" w:noVBand="1"/>
      </w:tblPr>
      <w:tblGrid>
        <w:gridCol w:w="817"/>
        <w:gridCol w:w="5750"/>
        <w:gridCol w:w="1789"/>
        <w:gridCol w:w="1414"/>
      </w:tblGrid>
      <w:tr w:rsidR="00326519" w:rsidRPr="00326519" w:rsidTr="008B65F1">
        <w:tc>
          <w:tcPr>
            <w:tcW w:w="817" w:type="dxa"/>
            <w:vAlign w:val="center"/>
          </w:tcPr>
          <w:p w:rsidR="00B97261" w:rsidRPr="003528F4" w:rsidRDefault="00B97261" w:rsidP="001702A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528F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№ </w:t>
            </w:r>
            <w:proofErr w:type="gramStart"/>
            <w:r w:rsidRPr="003528F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</w:t>
            </w:r>
            <w:proofErr w:type="gramEnd"/>
            <w:r w:rsidRPr="003528F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/п</w:t>
            </w:r>
          </w:p>
        </w:tc>
        <w:tc>
          <w:tcPr>
            <w:tcW w:w="5750" w:type="dxa"/>
            <w:vAlign w:val="center"/>
          </w:tcPr>
          <w:p w:rsidR="00B97261" w:rsidRPr="003528F4" w:rsidRDefault="00B97261" w:rsidP="001702A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528F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Виды работ</w:t>
            </w:r>
          </w:p>
        </w:tc>
        <w:tc>
          <w:tcPr>
            <w:tcW w:w="1789" w:type="dxa"/>
            <w:vAlign w:val="center"/>
          </w:tcPr>
          <w:p w:rsidR="00B97261" w:rsidRPr="003528F4" w:rsidRDefault="00B97261" w:rsidP="001702A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528F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Единица изменения</w:t>
            </w:r>
          </w:p>
        </w:tc>
        <w:tc>
          <w:tcPr>
            <w:tcW w:w="1414" w:type="dxa"/>
            <w:vAlign w:val="center"/>
          </w:tcPr>
          <w:p w:rsidR="00B97261" w:rsidRPr="003528F4" w:rsidRDefault="00B97261" w:rsidP="001702A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gramStart"/>
            <w:r w:rsidRPr="003528F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Расценка</w:t>
            </w:r>
            <w:r w:rsidR="00F62CE7" w:rsidRPr="003528F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</w:t>
            </w:r>
            <w:r w:rsidR="00687806" w:rsidRPr="003528F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*</w:t>
            </w:r>
            <w:r w:rsidR="00687806" w:rsidRPr="003528F4"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  <w:t>)</w:t>
            </w:r>
            <w:r w:rsidR="00687806" w:rsidRPr="003528F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3528F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руб.</w:t>
            </w:r>
            <w:proofErr w:type="gramEnd"/>
          </w:p>
        </w:tc>
      </w:tr>
      <w:tr w:rsidR="00326519" w:rsidRPr="00326519" w:rsidTr="008B65F1">
        <w:tc>
          <w:tcPr>
            <w:tcW w:w="817" w:type="dxa"/>
            <w:shd w:val="clear" w:color="auto" w:fill="E5B8B7" w:themeFill="accent2" w:themeFillTint="66"/>
            <w:vAlign w:val="center"/>
          </w:tcPr>
          <w:p w:rsidR="00B97261" w:rsidRPr="003528F4" w:rsidRDefault="00B97261" w:rsidP="001702A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528F4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I</w:t>
            </w:r>
            <w:r w:rsidRPr="003528F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</w:t>
            </w:r>
          </w:p>
        </w:tc>
        <w:tc>
          <w:tcPr>
            <w:tcW w:w="8953" w:type="dxa"/>
            <w:gridSpan w:val="3"/>
            <w:shd w:val="clear" w:color="auto" w:fill="E5B8B7" w:themeFill="accent2" w:themeFillTint="66"/>
            <w:vAlign w:val="center"/>
          </w:tcPr>
          <w:p w:rsidR="00B97261" w:rsidRPr="003528F4" w:rsidRDefault="00B97261" w:rsidP="001702A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528F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Минимальный перечень работ </w:t>
            </w:r>
          </w:p>
          <w:p w:rsidR="00B97261" w:rsidRPr="003528F4" w:rsidRDefault="00B97261" w:rsidP="001702A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528F4">
              <w:rPr>
                <w:rFonts w:ascii="Times New Roman" w:hAnsi="Times New Roman" w:cs="Times New Roman"/>
                <w:b/>
                <w:color w:val="000000" w:themeColor="text1"/>
              </w:rPr>
              <w:t>по благоустройству дворовых территорий многоквартирных домов</w:t>
            </w:r>
          </w:p>
        </w:tc>
      </w:tr>
      <w:tr w:rsidR="00326519" w:rsidRPr="00326519" w:rsidTr="008B65F1">
        <w:tc>
          <w:tcPr>
            <w:tcW w:w="817" w:type="dxa"/>
            <w:shd w:val="clear" w:color="auto" w:fill="D9D9D9" w:themeFill="background1" w:themeFillShade="D9"/>
            <w:vAlign w:val="center"/>
          </w:tcPr>
          <w:p w:rsidR="00B97261" w:rsidRPr="003528F4" w:rsidRDefault="00B97261" w:rsidP="001702A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528F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1.1.</w:t>
            </w:r>
          </w:p>
        </w:tc>
        <w:tc>
          <w:tcPr>
            <w:tcW w:w="5750" w:type="dxa"/>
            <w:shd w:val="clear" w:color="auto" w:fill="D9D9D9" w:themeFill="background1" w:themeFillShade="D9"/>
            <w:vAlign w:val="center"/>
          </w:tcPr>
          <w:p w:rsidR="00B97261" w:rsidRPr="003528F4" w:rsidRDefault="00B97261" w:rsidP="001702A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528F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Ремонт дворовых проездов (асфальтобетонное покрытие)</w:t>
            </w:r>
          </w:p>
        </w:tc>
        <w:tc>
          <w:tcPr>
            <w:tcW w:w="1789" w:type="dxa"/>
            <w:shd w:val="clear" w:color="auto" w:fill="D9D9D9" w:themeFill="background1" w:themeFillShade="D9"/>
            <w:vAlign w:val="center"/>
          </w:tcPr>
          <w:p w:rsidR="00B97261" w:rsidRPr="003528F4" w:rsidRDefault="00B97261" w:rsidP="001702A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414" w:type="dxa"/>
            <w:shd w:val="clear" w:color="auto" w:fill="D9D9D9" w:themeFill="background1" w:themeFillShade="D9"/>
            <w:vAlign w:val="center"/>
          </w:tcPr>
          <w:p w:rsidR="00B97261" w:rsidRPr="003528F4" w:rsidRDefault="00B97261" w:rsidP="001702A3">
            <w:pPr>
              <w:ind w:firstLineChars="100" w:firstLine="22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326519" w:rsidRPr="00326519" w:rsidTr="008B65F1">
        <w:tc>
          <w:tcPr>
            <w:tcW w:w="817" w:type="dxa"/>
            <w:vMerge w:val="restart"/>
            <w:vAlign w:val="center"/>
          </w:tcPr>
          <w:p w:rsidR="00B97261" w:rsidRPr="003528F4" w:rsidRDefault="00B97261" w:rsidP="001702A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528F4">
              <w:rPr>
                <w:rFonts w:ascii="Times New Roman" w:hAnsi="Times New Roman" w:cs="Times New Roman"/>
                <w:bCs/>
                <w:color w:val="000000" w:themeColor="text1"/>
              </w:rPr>
              <w:t>1.1.1</w:t>
            </w:r>
          </w:p>
        </w:tc>
        <w:tc>
          <w:tcPr>
            <w:tcW w:w="5750" w:type="dxa"/>
            <w:vMerge w:val="restart"/>
            <w:vAlign w:val="center"/>
          </w:tcPr>
          <w:p w:rsidR="00B97261" w:rsidRPr="003528F4" w:rsidRDefault="00B97261" w:rsidP="001702A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528F4">
              <w:rPr>
                <w:rFonts w:ascii="Times New Roman" w:hAnsi="Times New Roman" w:cs="Times New Roman"/>
                <w:bCs/>
                <w:color w:val="000000" w:themeColor="text1"/>
              </w:rPr>
              <w:t>Ремонт (фрезерование асфальтобетонного покрытия, устройство асфальтобетонного покрытия проезжей части толщиной 5 см, разборка и установка бортовых камней)</w:t>
            </w:r>
          </w:p>
        </w:tc>
        <w:tc>
          <w:tcPr>
            <w:tcW w:w="1789" w:type="dxa"/>
            <w:vAlign w:val="center"/>
          </w:tcPr>
          <w:p w:rsidR="00B97261" w:rsidRPr="003528F4" w:rsidRDefault="00B97261" w:rsidP="001702A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28F4">
              <w:rPr>
                <w:rFonts w:ascii="Times New Roman" w:hAnsi="Times New Roman" w:cs="Times New Roman"/>
                <w:color w:val="000000" w:themeColor="text1"/>
              </w:rPr>
              <w:t xml:space="preserve">1 кв. м </w:t>
            </w:r>
            <w:r w:rsidRPr="003528F4">
              <w:rPr>
                <w:rFonts w:ascii="Times New Roman" w:hAnsi="Times New Roman" w:cs="Times New Roman"/>
                <w:color w:val="000000" w:themeColor="text1"/>
              </w:rPr>
              <w:br/>
              <w:t>покрытия</w:t>
            </w:r>
          </w:p>
        </w:tc>
        <w:tc>
          <w:tcPr>
            <w:tcW w:w="1414" w:type="dxa"/>
            <w:vAlign w:val="center"/>
          </w:tcPr>
          <w:p w:rsidR="00B97261" w:rsidRPr="003528F4" w:rsidRDefault="00B97261" w:rsidP="003528F4">
            <w:pPr>
              <w:ind w:firstLineChars="100" w:firstLine="22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3528F4">
              <w:rPr>
                <w:rFonts w:ascii="Times New Roman" w:hAnsi="Times New Roman" w:cs="Times New Roman"/>
                <w:color w:val="000000" w:themeColor="text1"/>
              </w:rPr>
              <w:t>520,00</w:t>
            </w:r>
          </w:p>
        </w:tc>
      </w:tr>
      <w:tr w:rsidR="00326519" w:rsidRPr="00326519" w:rsidTr="008B65F1">
        <w:tc>
          <w:tcPr>
            <w:tcW w:w="817" w:type="dxa"/>
            <w:vMerge/>
            <w:vAlign w:val="center"/>
          </w:tcPr>
          <w:p w:rsidR="00B97261" w:rsidRPr="003528F4" w:rsidRDefault="00B97261" w:rsidP="001702A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750" w:type="dxa"/>
            <w:vMerge/>
          </w:tcPr>
          <w:p w:rsidR="00B97261" w:rsidRPr="003528F4" w:rsidRDefault="00B97261" w:rsidP="001702A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789" w:type="dxa"/>
            <w:vAlign w:val="bottom"/>
          </w:tcPr>
          <w:p w:rsidR="00B97261" w:rsidRPr="003528F4" w:rsidRDefault="00B97261" w:rsidP="001702A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28F4">
              <w:rPr>
                <w:rFonts w:ascii="Times New Roman" w:hAnsi="Times New Roman" w:cs="Times New Roman"/>
                <w:color w:val="000000" w:themeColor="text1"/>
              </w:rPr>
              <w:t xml:space="preserve">1 </w:t>
            </w:r>
            <w:proofErr w:type="spellStart"/>
            <w:r w:rsidRPr="003528F4">
              <w:rPr>
                <w:rFonts w:ascii="Times New Roman" w:hAnsi="Times New Roman" w:cs="Times New Roman"/>
                <w:color w:val="000000" w:themeColor="text1"/>
              </w:rPr>
              <w:t>пог</w:t>
            </w:r>
            <w:proofErr w:type="spellEnd"/>
            <w:r w:rsidRPr="003528F4">
              <w:rPr>
                <w:rFonts w:ascii="Times New Roman" w:hAnsi="Times New Roman" w:cs="Times New Roman"/>
                <w:color w:val="000000" w:themeColor="text1"/>
              </w:rPr>
              <w:t xml:space="preserve">. м </w:t>
            </w:r>
            <w:r w:rsidRPr="003528F4">
              <w:rPr>
                <w:rFonts w:ascii="Times New Roman" w:hAnsi="Times New Roman" w:cs="Times New Roman"/>
                <w:color w:val="000000" w:themeColor="text1"/>
              </w:rPr>
              <w:br/>
              <w:t xml:space="preserve">бортового камня </w:t>
            </w:r>
          </w:p>
        </w:tc>
        <w:tc>
          <w:tcPr>
            <w:tcW w:w="1414" w:type="dxa"/>
            <w:vAlign w:val="center"/>
          </w:tcPr>
          <w:p w:rsidR="00B97261" w:rsidRPr="003528F4" w:rsidRDefault="00B97261" w:rsidP="003528F4">
            <w:pPr>
              <w:ind w:firstLineChars="100" w:firstLine="22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3528F4">
              <w:rPr>
                <w:rFonts w:ascii="Times New Roman" w:hAnsi="Times New Roman" w:cs="Times New Roman"/>
                <w:color w:val="000000" w:themeColor="text1"/>
              </w:rPr>
              <w:t>1 471,00</w:t>
            </w:r>
          </w:p>
        </w:tc>
      </w:tr>
      <w:tr w:rsidR="00326519" w:rsidRPr="00326519" w:rsidTr="008B65F1">
        <w:tc>
          <w:tcPr>
            <w:tcW w:w="817" w:type="dxa"/>
            <w:vMerge w:val="restart"/>
            <w:vAlign w:val="center"/>
          </w:tcPr>
          <w:p w:rsidR="00B97261" w:rsidRPr="003528F4" w:rsidRDefault="00B97261" w:rsidP="001702A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528F4">
              <w:rPr>
                <w:rFonts w:ascii="Times New Roman" w:hAnsi="Times New Roman" w:cs="Times New Roman"/>
                <w:bCs/>
                <w:color w:val="000000" w:themeColor="text1"/>
              </w:rPr>
              <w:t>1.1.2.</w:t>
            </w:r>
          </w:p>
        </w:tc>
        <w:tc>
          <w:tcPr>
            <w:tcW w:w="5750" w:type="dxa"/>
            <w:vMerge w:val="restart"/>
            <w:vAlign w:val="center"/>
          </w:tcPr>
          <w:p w:rsidR="00B97261" w:rsidRPr="003528F4" w:rsidRDefault="00B97261" w:rsidP="001702A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528F4">
              <w:rPr>
                <w:rFonts w:ascii="Times New Roman" w:hAnsi="Times New Roman" w:cs="Times New Roman"/>
                <w:bCs/>
                <w:color w:val="000000" w:themeColor="text1"/>
              </w:rPr>
              <w:t>Ремонт (разборка асфальтобетонного покрытия, восстановление основания из щебня толщиной 18 см; устройство асфальтобетонного покрытия проезжей части толщиной 7 см, разборка и установка бортовых камней)</w:t>
            </w:r>
          </w:p>
        </w:tc>
        <w:tc>
          <w:tcPr>
            <w:tcW w:w="1789" w:type="dxa"/>
            <w:vAlign w:val="center"/>
          </w:tcPr>
          <w:p w:rsidR="00B97261" w:rsidRPr="003528F4" w:rsidRDefault="00B97261" w:rsidP="001702A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28F4">
              <w:rPr>
                <w:rFonts w:ascii="Times New Roman" w:hAnsi="Times New Roman" w:cs="Times New Roman"/>
                <w:color w:val="000000" w:themeColor="text1"/>
              </w:rPr>
              <w:t xml:space="preserve">1 кв.м </w:t>
            </w:r>
            <w:r w:rsidRPr="003528F4">
              <w:rPr>
                <w:rFonts w:ascii="Times New Roman" w:hAnsi="Times New Roman" w:cs="Times New Roman"/>
                <w:color w:val="000000" w:themeColor="text1"/>
              </w:rPr>
              <w:br/>
              <w:t>покрытия</w:t>
            </w:r>
          </w:p>
        </w:tc>
        <w:tc>
          <w:tcPr>
            <w:tcW w:w="1414" w:type="dxa"/>
            <w:vAlign w:val="center"/>
          </w:tcPr>
          <w:p w:rsidR="00B97261" w:rsidRPr="003528F4" w:rsidRDefault="00B97261" w:rsidP="001702A3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528F4">
              <w:rPr>
                <w:rFonts w:ascii="Times New Roman" w:hAnsi="Times New Roman" w:cs="Times New Roman"/>
                <w:bCs/>
                <w:color w:val="000000" w:themeColor="text1"/>
              </w:rPr>
              <w:t>1 152,00</w:t>
            </w:r>
          </w:p>
        </w:tc>
      </w:tr>
      <w:tr w:rsidR="00326519" w:rsidRPr="00326519" w:rsidTr="008B65F1">
        <w:tc>
          <w:tcPr>
            <w:tcW w:w="817" w:type="dxa"/>
            <w:vMerge/>
            <w:vAlign w:val="center"/>
          </w:tcPr>
          <w:p w:rsidR="00B97261" w:rsidRPr="003528F4" w:rsidRDefault="00B97261" w:rsidP="001702A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750" w:type="dxa"/>
            <w:vMerge/>
          </w:tcPr>
          <w:p w:rsidR="00B97261" w:rsidRPr="003528F4" w:rsidRDefault="00B97261" w:rsidP="001702A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789" w:type="dxa"/>
            <w:vAlign w:val="bottom"/>
          </w:tcPr>
          <w:p w:rsidR="00B97261" w:rsidRPr="003528F4" w:rsidRDefault="00B97261" w:rsidP="001702A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28F4">
              <w:rPr>
                <w:rFonts w:ascii="Times New Roman" w:hAnsi="Times New Roman" w:cs="Times New Roman"/>
                <w:color w:val="000000" w:themeColor="text1"/>
              </w:rPr>
              <w:t xml:space="preserve">1 </w:t>
            </w:r>
            <w:proofErr w:type="spellStart"/>
            <w:r w:rsidRPr="003528F4">
              <w:rPr>
                <w:rFonts w:ascii="Times New Roman" w:hAnsi="Times New Roman" w:cs="Times New Roman"/>
                <w:color w:val="000000" w:themeColor="text1"/>
              </w:rPr>
              <w:t>пог</w:t>
            </w:r>
            <w:proofErr w:type="spellEnd"/>
            <w:r w:rsidRPr="003528F4">
              <w:rPr>
                <w:rFonts w:ascii="Times New Roman" w:hAnsi="Times New Roman" w:cs="Times New Roman"/>
                <w:color w:val="000000" w:themeColor="text1"/>
              </w:rPr>
              <w:t xml:space="preserve">. м </w:t>
            </w:r>
            <w:r w:rsidRPr="003528F4">
              <w:rPr>
                <w:rFonts w:ascii="Times New Roman" w:hAnsi="Times New Roman" w:cs="Times New Roman"/>
                <w:color w:val="000000" w:themeColor="text1"/>
              </w:rPr>
              <w:br/>
              <w:t xml:space="preserve">бортового камня </w:t>
            </w:r>
          </w:p>
        </w:tc>
        <w:tc>
          <w:tcPr>
            <w:tcW w:w="1414" w:type="dxa"/>
            <w:vAlign w:val="center"/>
          </w:tcPr>
          <w:p w:rsidR="00B97261" w:rsidRPr="003528F4" w:rsidRDefault="00B97261" w:rsidP="001702A3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528F4">
              <w:rPr>
                <w:rFonts w:ascii="Times New Roman" w:hAnsi="Times New Roman" w:cs="Times New Roman"/>
                <w:bCs/>
                <w:color w:val="000000" w:themeColor="text1"/>
              </w:rPr>
              <w:t>1 471,00</w:t>
            </w:r>
          </w:p>
        </w:tc>
      </w:tr>
      <w:tr w:rsidR="00326519" w:rsidRPr="00326519" w:rsidTr="00687806">
        <w:trPr>
          <w:trHeight w:val="312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:rsidR="00B97261" w:rsidRPr="003528F4" w:rsidRDefault="00B97261" w:rsidP="001702A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528F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1.2.</w:t>
            </w:r>
          </w:p>
        </w:tc>
        <w:tc>
          <w:tcPr>
            <w:tcW w:w="5750" w:type="dxa"/>
            <w:shd w:val="clear" w:color="auto" w:fill="D9D9D9" w:themeFill="background1" w:themeFillShade="D9"/>
            <w:vAlign w:val="center"/>
          </w:tcPr>
          <w:p w:rsidR="00B97261" w:rsidRPr="003528F4" w:rsidRDefault="00B97261" w:rsidP="001702A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528F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Обеспечение освещения дворовых территорий</w:t>
            </w:r>
          </w:p>
        </w:tc>
        <w:tc>
          <w:tcPr>
            <w:tcW w:w="1789" w:type="dxa"/>
            <w:shd w:val="clear" w:color="auto" w:fill="D9D9D9" w:themeFill="background1" w:themeFillShade="D9"/>
            <w:vAlign w:val="center"/>
          </w:tcPr>
          <w:p w:rsidR="00B97261" w:rsidRPr="003528F4" w:rsidRDefault="00B97261" w:rsidP="001702A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414" w:type="dxa"/>
            <w:shd w:val="clear" w:color="auto" w:fill="D9D9D9" w:themeFill="background1" w:themeFillShade="D9"/>
            <w:vAlign w:val="center"/>
          </w:tcPr>
          <w:p w:rsidR="00B97261" w:rsidRPr="003528F4" w:rsidRDefault="00B97261" w:rsidP="001702A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326519" w:rsidRPr="00326519" w:rsidTr="008B65F1">
        <w:tc>
          <w:tcPr>
            <w:tcW w:w="817" w:type="dxa"/>
            <w:vAlign w:val="center"/>
          </w:tcPr>
          <w:p w:rsidR="00B97261" w:rsidRPr="003528F4" w:rsidRDefault="00B97261" w:rsidP="001702A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28F4">
              <w:rPr>
                <w:rFonts w:ascii="Times New Roman" w:hAnsi="Times New Roman" w:cs="Times New Roman"/>
                <w:color w:val="000000" w:themeColor="text1"/>
              </w:rPr>
              <w:t>1.2.1.</w:t>
            </w:r>
          </w:p>
        </w:tc>
        <w:tc>
          <w:tcPr>
            <w:tcW w:w="5750" w:type="dxa"/>
            <w:vAlign w:val="center"/>
          </w:tcPr>
          <w:p w:rsidR="00B97261" w:rsidRPr="003528F4" w:rsidRDefault="00B97261" w:rsidP="001702A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28F4">
              <w:rPr>
                <w:rFonts w:ascii="Times New Roman" w:hAnsi="Times New Roman" w:cs="Times New Roman"/>
                <w:color w:val="000000" w:themeColor="text1"/>
              </w:rPr>
              <w:t>Установка опоры уличного освещения</w:t>
            </w:r>
          </w:p>
        </w:tc>
        <w:tc>
          <w:tcPr>
            <w:tcW w:w="1789" w:type="dxa"/>
            <w:vAlign w:val="center"/>
          </w:tcPr>
          <w:p w:rsidR="00B97261" w:rsidRPr="003528F4" w:rsidRDefault="00B97261" w:rsidP="001702A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28F4">
              <w:rPr>
                <w:rFonts w:ascii="Times New Roman" w:hAnsi="Times New Roman" w:cs="Times New Roman"/>
                <w:color w:val="000000" w:themeColor="text1"/>
              </w:rPr>
              <w:t>1 шт.</w:t>
            </w:r>
          </w:p>
        </w:tc>
        <w:tc>
          <w:tcPr>
            <w:tcW w:w="1414" w:type="dxa"/>
            <w:vAlign w:val="center"/>
          </w:tcPr>
          <w:p w:rsidR="00B97261" w:rsidRPr="003528F4" w:rsidRDefault="00B97261" w:rsidP="001702A3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3528F4">
              <w:rPr>
                <w:rFonts w:ascii="Times New Roman" w:hAnsi="Times New Roman" w:cs="Times New Roman"/>
                <w:color w:val="000000" w:themeColor="text1"/>
              </w:rPr>
              <w:t>19 722,30</w:t>
            </w:r>
          </w:p>
        </w:tc>
      </w:tr>
      <w:tr w:rsidR="00326519" w:rsidRPr="00326519" w:rsidTr="008B65F1">
        <w:tc>
          <w:tcPr>
            <w:tcW w:w="817" w:type="dxa"/>
            <w:vAlign w:val="center"/>
          </w:tcPr>
          <w:p w:rsidR="00B97261" w:rsidRPr="003528F4" w:rsidRDefault="00B97261" w:rsidP="001702A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750" w:type="dxa"/>
            <w:vAlign w:val="center"/>
          </w:tcPr>
          <w:p w:rsidR="00B97261" w:rsidRPr="003528F4" w:rsidRDefault="00B97261" w:rsidP="001702A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28F4">
              <w:rPr>
                <w:rFonts w:ascii="Times New Roman" w:hAnsi="Times New Roman" w:cs="Times New Roman"/>
                <w:color w:val="000000" w:themeColor="text1"/>
              </w:rPr>
              <w:t xml:space="preserve">   - комплект материалов</w:t>
            </w:r>
          </w:p>
        </w:tc>
        <w:tc>
          <w:tcPr>
            <w:tcW w:w="1789" w:type="dxa"/>
            <w:vAlign w:val="center"/>
          </w:tcPr>
          <w:p w:rsidR="00B97261" w:rsidRPr="003528F4" w:rsidRDefault="00B97261" w:rsidP="001702A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28F4">
              <w:rPr>
                <w:rFonts w:ascii="Times New Roman" w:hAnsi="Times New Roman" w:cs="Times New Roman"/>
                <w:color w:val="000000" w:themeColor="text1"/>
              </w:rPr>
              <w:t>1 комплект</w:t>
            </w:r>
          </w:p>
        </w:tc>
        <w:tc>
          <w:tcPr>
            <w:tcW w:w="1414" w:type="dxa"/>
            <w:vAlign w:val="center"/>
          </w:tcPr>
          <w:p w:rsidR="00B97261" w:rsidRPr="003528F4" w:rsidRDefault="00B97261" w:rsidP="001702A3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3528F4">
              <w:rPr>
                <w:rFonts w:ascii="Times New Roman" w:hAnsi="Times New Roman" w:cs="Times New Roman"/>
                <w:color w:val="000000" w:themeColor="text1"/>
              </w:rPr>
              <w:t>16 758,14</w:t>
            </w:r>
          </w:p>
        </w:tc>
      </w:tr>
      <w:tr w:rsidR="00326519" w:rsidRPr="00326519" w:rsidTr="008B65F1">
        <w:tc>
          <w:tcPr>
            <w:tcW w:w="817" w:type="dxa"/>
            <w:vAlign w:val="center"/>
          </w:tcPr>
          <w:p w:rsidR="00B97261" w:rsidRPr="003528F4" w:rsidRDefault="00B97261" w:rsidP="001702A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750" w:type="dxa"/>
            <w:vAlign w:val="center"/>
          </w:tcPr>
          <w:p w:rsidR="00B97261" w:rsidRPr="003528F4" w:rsidRDefault="00B97261" w:rsidP="001702A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28F4">
              <w:rPr>
                <w:rFonts w:ascii="Times New Roman" w:hAnsi="Times New Roman" w:cs="Times New Roman"/>
                <w:color w:val="000000" w:themeColor="text1"/>
              </w:rPr>
              <w:t xml:space="preserve">   - перечень работ (4 вида работ)</w:t>
            </w:r>
          </w:p>
        </w:tc>
        <w:tc>
          <w:tcPr>
            <w:tcW w:w="1789" w:type="dxa"/>
            <w:vAlign w:val="center"/>
          </w:tcPr>
          <w:p w:rsidR="00B97261" w:rsidRPr="003528F4" w:rsidRDefault="00B97261" w:rsidP="001702A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28F4">
              <w:rPr>
                <w:rFonts w:ascii="Times New Roman" w:hAnsi="Times New Roman" w:cs="Times New Roman"/>
                <w:color w:val="000000" w:themeColor="text1"/>
              </w:rPr>
              <w:t>1 набор</w:t>
            </w:r>
          </w:p>
        </w:tc>
        <w:tc>
          <w:tcPr>
            <w:tcW w:w="1414" w:type="dxa"/>
            <w:vAlign w:val="center"/>
          </w:tcPr>
          <w:p w:rsidR="00B97261" w:rsidRPr="003528F4" w:rsidRDefault="00B97261" w:rsidP="001702A3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3528F4">
              <w:rPr>
                <w:rFonts w:ascii="Times New Roman" w:hAnsi="Times New Roman" w:cs="Times New Roman"/>
                <w:color w:val="000000" w:themeColor="text1"/>
              </w:rPr>
              <w:t>2 964,16</w:t>
            </w:r>
          </w:p>
        </w:tc>
      </w:tr>
      <w:tr w:rsidR="00326519" w:rsidRPr="00326519" w:rsidTr="00687806">
        <w:trPr>
          <w:trHeight w:val="312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:rsidR="00B97261" w:rsidRPr="003528F4" w:rsidRDefault="00B97261" w:rsidP="001702A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528F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1.3.</w:t>
            </w:r>
          </w:p>
        </w:tc>
        <w:tc>
          <w:tcPr>
            <w:tcW w:w="5750" w:type="dxa"/>
            <w:shd w:val="clear" w:color="auto" w:fill="D9D9D9" w:themeFill="background1" w:themeFillShade="D9"/>
            <w:vAlign w:val="center"/>
          </w:tcPr>
          <w:p w:rsidR="00B97261" w:rsidRPr="003528F4" w:rsidRDefault="00B97261" w:rsidP="001702A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528F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Установка урн и скамеек</w:t>
            </w:r>
          </w:p>
        </w:tc>
        <w:tc>
          <w:tcPr>
            <w:tcW w:w="1789" w:type="dxa"/>
            <w:shd w:val="clear" w:color="auto" w:fill="D9D9D9" w:themeFill="background1" w:themeFillShade="D9"/>
            <w:vAlign w:val="center"/>
          </w:tcPr>
          <w:p w:rsidR="00B97261" w:rsidRPr="003528F4" w:rsidRDefault="00B97261" w:rsidP="001702A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414" w:type="dxa"/>
            <w:shd w:val="clear" w:color="auto" w:fill="D9D9D9" w:themeFill="background1" w:themeFillShade="D9"/>
            <w:vAlign w:val="center"/>
          </w:tcPr>
          <w:p w:rsidR="00B97261" w:rsidRPr="003528F4" w:rsidRDefault="00B97261" w:rsidP="001702A3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326519" w:rsidRPr="00326519" w:rsidTr="008B65F1">
        <w:tc>
          <w:tcPr>
            <w:tcW w:w="817" w:type="dxa"/>
            <w:vAlign w:val="center"/>
          </w:tcPr>
          <w:p w:rsidR="00B97261" w:rsidRPr="003528F4" w:rsidRDefault="00B97261" w:rsidP="001702A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28F4">
              <w:rPr>
                <w:rFonts w:ascii="Times New Roman" w:hAnsi="Times New Roman" w:cs="Times New Roman"/>
                <w:color w:val="000000" w:themeColor="text1"/>
              </w:rPr>
              <w:t>1.3.1.</w:t>
            </w:r>
          </w:p>
        </w:tc>
        <w:tc>
          <w:tcPr>
            <w:tcW w:w="5750" w:type="dxa"/>
            <w:vAlign w:val="center"/>
          </w:tcPr>
          <w:p w:rsidR="00B97261" w:rsidRPr="003528F4" w:rsidRDefault="00B97261" w:rsidP="001702A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28F4">
              <w:rPr>
                <w:rFonts w:ascii="Times New Roman" w:hAnsi="Times New Roman" w:cs="Times New Roman"/>
                <w:color w:val="000000" w:themeColor="text1"/>
              </w:rPr>
              <w:t>Установка скамеек</w:t>
            </w:r>
          </w:p>
        </w:tc>
        <w:tc>
          <w:tcPr>
            <w:tcW w:w="1789" w:type="dxa"/>
            <w:vAlign w:val="center"/>
          </w:tcPr>
          <w:p w:rsidR="00B97261" w:rsidRPr="003528F4" w:rsidRDefault="00B97261" w:rsidP="001702A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28F4">
              <w:rPr>
                <w:rFonts w:ascii="Times New Roman" w:hAnsi="Times New Roman" w:cs="Times New Roman"/>
                <w:color w:val="000000" w:themeColor="text1"/>
              </w:rPr>
              <w:t>1 шт.</w:t>
            </w:r>
          </w:p>
        </w:tc>
        <w:tc>
          <w:tcPr>
            <w:tcW w:w="1414" w:type="dxa"/>
            <w:vAlign w:val="center"/>
          </w:tcPr>
          <w:p w:rsidR="00B97261" w:rsidRPr="003528F4" w:rsidRDefault="00B97261" w:rsidP="001702A3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3528F4">
              <w:rPr>
                <w:rFonts w:ascii="Times New Roman" w:hAnsi="Times New Roman" w:cs="Times New Roman"/>
                <w:color w:val="000000" w:themeColor="text1"/>
              </w:rPr>
              <w:t>8 744,81</w:t>
            </w:r>
          </w:p>
        </w:tc>
      </w:tr>
      <w:tr w:rsidR="00326519" w:rsidRPr="00326519" w:rsidTr="008B65F1">
        <w:tc>
          <w:tcPr>
            <w:tcW w:w="817" w:type="dxa"/>
            <w:vAlign w:val="center"/>
          </w:tcPr>
          <w:p w:rsidR="00B97261" w:rsidRPr="003528F4" w:rsidRDefault="00B97261" w:rsidP="001702A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28F4">
              <w:rPr>
                <w:rFonts w:ascii="Times New Roman" w:hAnsi="Times New Roman" w:cs="Times New Roman"/>
                <w:color w:val="000000" w:themeColor="text1"/>
              </w:rPr>
              <w:t>1.3.2.</w:t>
            </w:r>
          </w:p>
        </w:tc>
        <w:tc>
          <w:tcPr>
            <w:tcW w:w="5750" w:type="dxa"/>
            <w:vAlign w:val="center"/>
          </w:tcPr>
          <w:p w:rsidR="00B97261" w:rsidRPr="003528F4" w:rsidRDefault="00B97261" w:rsidP="001702A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28F4">
              <w:rPr>
                <w:rFonts w:ascii="Times New Roman" w:hAnsi="Times New Roman" w:cs="Times New Roman"/>
                <w:color w:val="000000" w:themeColor="text1"/>
              </w:rPr>
              <w:t>Установка урн</w:t>
            </w:r>
          </w:p>
        </w:tc>
        <w:tc>
          <w:tcPr>
            <w:tcW w:w="1789" w:type="dxa"/>
            <w:vAlign w:val="center"/>
          </w:tcPr>
          <w:p w:rsidR="00B97261" w:rsidRPr="003528F4" w:rsidRDefault="00B97261" w:rsidP="001702A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28F4">
              <w:rPr>
                <w:rFonts w:ascii="Times New Roman" w:hAnsi="Times New Roman" w:cs="Times New Roman"/>
                <w:color w:val="000000" w:themeColor="text1"/>
              </w:rPr>
              <w:t>1 шт.</w:t>
            </w:r>
          </w:p>
        </w:tc>
        <w:tc>
          <w:tcPr>
            <w:tcW w:w="1414" w:type="dxa"/>
            <w:vAlign w:val="center"/>
          </w:tcPr>
          <w:p w:rsidR="00B97261" w:rsidRPr="003528F4" w:rsidRDefault="00B97261" w:rsidP="001702A3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3528F4">
              <w:rPr>
                <w:rFonts w:ascii="Times New Roman" w:hAnsi="Times New Roman" w:cs="Times New Roman"/>
                <w:color w:val="000000" w:themeColor="text1"/>
              </w:rPr>
              <w:t>5 623,27</w:t>
            </w:r>
          </w:p>
        </w:tc>
      </w:tr>
      <w:tr w:rsidR="00326519" w:rsidRPr="00326519" w:rsidTr="008B65F1">
        <w:tc>
          <w:tcPr>
            <w:tcW w:w="817" w:type="dxa"/>
            <w:shd w:val="clear" w:color="auto" w:fill="E5B8B7" w:themeFill="accent2" w:themeFillTint="66"/>
            <w:vAlign w:val="center"/>
          </w:tcPr>
          <w:p w:rsidR="00B97261" w:rsidRPr="003528F4" w:rsidRDefault="00B97261" w:rsidP="001702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528F4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II</w:t>
            </w:r>
            <w:r w:rsidRPr="003528F4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8953" w:type="dxa"/>
            <w:gridSpan w:val="3"/>
            <w:shd w:val="clear" w:color="auto" w:fill="E5B8B7" w:themeFill="accent2" w:themeFillTint="66"/>
            <w:vAlign w:val="center"/>
          </w:tcPr>
          <w:p w:rsidR="00B97261" w:rsidRPr="003528F4" w:rsidRDefault="00B97261" w:rsidP="001702A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528F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Дополнительный перечень работ </w:t>
            </w:r>
          </w:p>
          <w:p w:rsidR="00B97261" w:rsidRPr="003528F4" w:rsidRDefault="00B97261" w:rsidP="001702A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28F4">
              <w:rPr>
                <w:rFonts w:ascii="Times New Roman" w:hAnsi="Times New Roman" w:cs="Times New Roman"/>
                <w:b/>
                <w:color w:val="000000" w:themeColor="text1"/>
              </w:rPr>
              <w:t>по благоустройству дворовых территорий многоквартирных домов</w:t>
            </w:r>
          </w:p>
        </w:tc>
      </w:tr>
      <w:tr w:rsidR="00326519" w:rsidRPr="00326519" w:rsidTr="00687806">
        <w:trPr>
          <w:trHeight w:val="312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:rsidR="00B97261" w:rsidRPr="003528F4" w:rsidRDefault="00B97261" w:rsidP="001702A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528F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2.1.</w:t>
            </w:r>
          </w:p>
        </w:tc>
        <w:tc>
          <w:tcPr>
            <w:tcW w:w="5750" w:type="dxa"/>
            <w:shd w:val="clear" w:color="auto" w:fill="D9D9D9" w:themeFill="background1" w:themeFillShade="D9"/>
            <w:vAlign w:val="center"/>
          </w:tcPr>
          <w:p w:rsidR="00B97261" w:rsidRPr="003528F4" w:rsidRDefault="00B97261" w:rsidP="001702A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528F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Оборудование детских и спортивных площадок</w:t>
            </w:r>
          </w:p>
        </w:tc>
        <w:tc>
          <w:tcPr>
            <w:tcW w:w="1789" w:type="dxa"/>
            <w:shd w:val="clear" w:color="auto" w:fill="D9D9D9" w:themeFill="background1" w:themeFillShade="D9"/>
            <w:vAlign w:val="center"/>
          </w:tcPr>
          <w:p w:rsidR="00B97261" w:rsidRPr="003528F4" w:rsidRDefault="00B97261" w:rsidP="001702A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414" w:type="dxa"/>
            <w:shd w:val="clear" w:color="auto" w:fill="D9D9D9" w:themeFill="background1" w:themeFillShade="D9"/>
            <w:vAlign w:val="center"/>
          </w:tcPr>
          <w:p w:rsidR="00B97261" w:rsidRPr="003528F4" w:rsidRDefault="00B97261" w:rsidP="001702A3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326519" w:rsidRPr="00326519" w:rsidTr="008B65F1">
        <w:tc>
          <w:tcPr>
            <w:tcW w:w="817" w:type="dxa"/>
            <w:vAlign w:val="center"/>
          </w:tcPr>
          <w:p w:rsidR="00B97261" w:rsidRPr="003528F4" w:rsidRDefault="00B97261" w:rsidP="001702A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28F4">
              <w:rPr>
                <w:rFonts w:ascii="Times New Roman" w:hAnsi="Times New Roman" w:cs="Times New Roman"/>
                <w:color w:val="000000" w:themeColor="text1"/>
              </w:rPr>
              <w:t>2.1.1.</w:t>
            </w:r>
          </w:p>
        </w:tc>
        <w:tc>
          <w:tcPr>
            <w:tcW w:w="5750" w:type="dxa"/>
            <w:vAlign w:val="center"/>
          </w:tcPr>
          <w:p w:rsidR="00B97261" w:rsidRPr="003528F4" w:rsidRDefault="00B97261" w:rsidP="001702A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28F4">
              <w:rPr>
                <w:rFonts w:ascii="Times New Roman" w:hAnsi="Times New Roman" w:cs="Times New Roman"/>
                <w:color w:val="000000" w:themeColor="text1"/>
              </w:rPr>
              <w:t>Спортивная площадка размером 20 х 40 м под ключ</w:t>
            </w:r>
          </w:p>
        </w:tc>
        <w:tc>
          <w:tcPr>
            <w:tcW w:w="1789" w:type="dxa"/>
            <w:vAlign w:val="center"/>
          </w:tcPr>
          <w:p w:rsidR="00B97261" w:rsidRPr="003528F4" w:rsidRDefault="00B97261" w:rsidP="001702A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28F4">
              <w:rPr>
                <w:rFonts w:ascii="Times New Roman" w:hAnsi="Times New Roman" w:cs="Times New Roman"/>
                <w:color w:val="000000" w:themeColor="text1"/>
              </w:rPr>
              <w:t>1 площадка</w:t>
            </w:r>
          </w:p>
        </w:tc>
        <w:tc>
          <w:tcPr>
            <w:tcW w:w="1414" w:type="dxa"/>
            <w:vAlign w:val="center"/>
          </w:tcPr>
          <w:p w:rsidR="00B97261" w:rsidRPr="003528F4" w:rsidRDefault="00B97261" w:rsidP="001702A3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3528F4">
              <w:rPr>
                <w:rFonts w:ascii="Times New Roman" w:hAnsi="Times New Roman" w:cs="Times New Roman"/>
                <w:color w:val="000000" w:themeColor="text1"/>
              </w:rPr>
              <w:t>1 000 000,00</w:t>
            </w:r>
          </w:p>
        </w:tc>
      </w:tr>
      <w:tr w:rsidR="00326519" w:rsidRPr="00326519" w:rsidTr="008B65F1">
        <w:tc>
          <w:tcPr>
            <w:tcW w:w="817" w:type="dxa"/>
            <w:vAlign w:val="center"/>
          </w:tcPr>
          <w:p w:rsidR="00B97261" w:rsidRPr="003528F4" w:rsidRDefault="00B97261" w:rsidP="001702A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28F4">
              <w:rPr>
                <w:rFonts w:ascii="Times New Roman" w:hAnsi="Times New Roman" w:cs="Times New Roman"/>
                <w:color w:val="000000" w:themeColor="text1"/>
              </w:rPr>
              <w:t>2.1.2.</w:t>
            </w:r>
          </w:p>
        </w:tc>
        <w:tc>
          <w:tcPr>
            <w:tcW w:w="5750" w:type="dxa"/>
            <w:vAlign w:val="center"/>
          </w:tcPr>
          <w:p w:rsidR="00B97261" w:rsidRPr="003528F4" w:rsidRDefault="00B97261" w:rsidP="001702A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28F4">
              <w:rPr>
                <w:rFonts w:ascii="Times New Roman" w:hAnsi="Times New Roman" w:cs="Times New Roman"/>
                <w:color w:val="000000" w:themeColor="text1"/>
              </w:rPr>
              <w:t>Детская площадка размером 10 х 15 м под ключ</w:t>
            </w:r>
          </w:p>
        </w:tc>
        <w:tc>
          <w:tcPr>
            <w:tcW w:w="1789" w:type="dxa"/>
            <w:vAlign w:val="center"/>
          </w:tcPr>
          <w:p w:rsidR="00B97261" w:rsidRPr="003528F4" w:rsidRDefault="00B97261" w:rsidP="001702A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28F4">
              <w:rPr>
                <w:rFonts w:ascii="Times New Roman" w:hAnsi="Times New Roman" w:cs="Times New Roman"/>
                <w:color w:val="000000" w:themeColor="text1"/>
              </w:rPr>
              <w:t>1 площадка</w:t>
            </w:r>
            <w:r w:rsidRPr="003528F4">
              <w:rPr>
                <w:rFonts w:ascii="Times New Roman" w:hAnsi="Times New Roman" w:cs="Times New Roman"/>
                <w:color w:val="000000" w:themeColor="text1"/>
              </w:rPr>
              <w:br/>
              <w:t>(в зависимости от оборудования и размеров)</w:t>
            </w:r>
          </w:p>
        </w:tc>
        <w:tc>
          <w:tcPr>
            <w:tcW w:w="1414" w:type="dxa"/>
            <w:vAlign w:val="center"/>
          </w:tcPr>
          <w:p w:rsidR="00B97261" w:rsidRPr="003528F4" w:rsidRDefault="00B97261" w:rsidP="001702A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28F4">
              <w:rPr>
                <w:rFonts w:ascii="Times New Roman" w:hAnsi="Times New Roman" w:cs="Times New Roman"/>
                <w:color w:val="000000" w:themeColor="text1"/>
              </w:rPr>
              <w:t xml:space="preserve">от </w:t>
            </w:r>
            <w:r w:rsidRPr="003528F4">
              <w:rPr>
                <w:rFonts w:ascii="Times New Roman" w:hAnsi="Times New Roman" w:cs="Times New Roman"/>
                <w:color w:val="000000" w:themeColor="text1"/>
              </w:rPr>
              <w:br/>
              <w:t>500 000,00</w:t>
            </w:r>
          </w:p>
        </w:tc>
      </w:tr>
      <w:tr w:rsidR="00326519" w:rsidRPr="00326519" w:rsidTr="00687806">
        <w:trPr>
          <w:trHeight w:val="312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:rsidR="00B97261" w:rsidRPr="003528F4" w:rsidRDefault="00B97261" w:rsidP="001702A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528F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2.2.</w:t>
            </w:r>
          </w:p>
        </w:tc>
        <w:tc>
          <w:tcPr>
            <w:tcW w:w="5750" w:type="dxa"/>
            <w:shd w:val="clear" w:color="auto" w:fill="D9D9D9" w:themeFill="background1" w:themeFillShade="D9"/>
            <w:vAlign w:val="center"/>
          </w:tcPr>
          <w:p w:rsidR="00B97261" w:rsidRPr="003528F4" w:rsidRDefault="00B97261" w:rsidP="001702A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528F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Оборудование автомобильных парковок</w:t>
            </w:r>
          </w:p>
        </w:tc>
        <w:tc>
          <w:tcPr>
            <w:tcW w:w="1789" w:type="dxa"/>
            <w:shd w:val="clear" w:color="auto" w:fill="D9D9D9" w:themeFill="background1" w:themeFillShade="D9"/>
            <w:vAlign w:val="center"/>
          </w:tcPr>
          <w:p w:rsidR="00B97261" w:rsidRPr="003528F4" w:rsidRDefault="00B97261" w:rsidP="001702A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414" w:type="dxa"/>
            <w:shd w:val="clear" w:color="auto" w:fill="D9D9D9" w:themeFill="background1" w:themeFillShade="D9"/>
            <w:vAlign w:val="center"/>
          </w:tcPr>
          <w:p w:rsidR="00B97261" w:rsidRPr="003528F4" w:rsidRDefault="00B97261" w:rsidP="001702A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326519" w:rsidRPr="00326519" w:rsidTr="008B65F1">
        <w:tc>
          <w:tcPr>
            <w:tcW w:w="817" w:type="dxa"/>
            <w:vMerge w:val="restart"/>
            <w:vAlign w:val="center"/>
          </w:tcPr>
          <w:p w:rsidR="00B97261" w:rsidRPr="003528F4" w:rsidRDefault="00B97261" w:rsidP="001702A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528F4">
              <w:rPr>
                <w:rFonts w:ascii="Times New Roman" w:hAnsi="Times New Roman" w:cs="Times New Roman"/>
                <w:bCs/>
                <w:color w:val="000000" w:themeColor="text1"/>
              </w:rPr>
              <w:t>2.2.1.</w:t>
            </w:r>
          </w:p>
        </w:tc>
        <w:tc>
          <w:tcPr>
            <w:tcW w:w="5750" w:type="dxa"/>
            <w:vMerge w:val="restart"/>
            <w:vAlign w:val="center"/>
          </w:tcPr>
          <w:p w:rsidR="00B97261" w:rsidRPr="003528F4" w:rsidRDefault="00B97261" w:rsidP="001702A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528F4">
              <w:rPr>
                <w:rFonts w:ascii="Times New Roman" w:hAnsi="Times New Roman" w:cs="Times New Roman"/>
                <w:bCs/>
                <w:color w:val="000000" w:themeColor="text1"/>
              </w:rPr>
              <w:t>Ремонт (фрезерование асфальтобетонного покрытия, устройство асфальтобетонного покрытия толщиной 5 см, разборка и установка бортовых камней)</w:t>
            </w:r>
          </w:p>
        </w:tc>
        <w:tc>
          <w:tcPr>
            <w:tcW w:w="1789" w:type="dxa"/>
            <w:vAlign w:val="center"/>
          </w:tcPr>
          <w:p w:rsidR="00B97261" w:rsidRPr="003528F4" w:rsidRDefault="00B97261" w:rsidP="001702A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28F4">
              <w:rPr>
                <w:rFonts w:ascii="Times New Roman" w:hAnsi="Times New Roman" w:cs="Times New Roman"/>
                <w:color w:val="000000" w:themeColor="text1"/>
              </w:rPr>
              <w:t xml:space="preserve">1 </w:t>
            </w:r>
            <w:proofErr w:type="spellStart"/>
            <w:r w:rsidRPr="003528F4">
              <w:rPr>
                <w:rFonts w:ascii="Times New Roman" w:hAnsi="Times New Roman" w:cs="Times New Roman"/>
                <w:color w:val="000000" w:themeColor="text1"/>
              </w:rPr>
              <w:t>машиноместо</w:t>
            </w:r>
            <w:proofErr w:type="spellEnd"/>
            <w:r w:rsidRPr="003528F4">
              <w:rPr>
                <w:rFonts w:ascii="Times New Roman" w:hAnsi="Times New Roman" w:cs="Times New Roman"/>
                <w:color w:val="000000" w:themeColor="text1"/>
              </w:rPr>
              <w:t xml:space="preserve"> (5,0 х 2,5 м) </w:t>
            </w:r>
          </w:p>
        </w:tc>
        <w:tc>
          <w:tcPr>
            <w:tcW w:w="1414" w:type="dxa"/>
            <w:vAlign w:val="center"/>
          </w:tcPr>
          <w:p w:rsidR="00B97261" w:rsidRPr="003528F4" w:rsidRDefault="00B97261" w:rsidP="003528F4">
            <w:pPr>
              <w:ind w:firstLineChars="100" w:firstLine="22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3528F4">
              <w:rPr>
                <w:rFonts w:ascii="Times New Roman" w:hAnsi="Times New Roman" w:cs="Times New Roman"/>
                <w:color w:val="000000" w:themeColor="text1"/>
              </w:rPr>
              <w:t>6 500,00</w:t>
            </w:r>
          </w:p>
        </w:tc>
      </w:tr>
      <w:tr w:rsidR="00326519" w:rsidRPr="00326519" w:rsidTr="008B65F1">
        <w:tc>
          <w:tcPr>
            <w:tcW w:w="817" w:type="dxa"/>
            <w:vMerge/>
            <w:vAlign w:val="center"/>
          </w:tcPr>
          <w:p w:rsidR="00B97261" w:rsidRPr="003528F4" w:rsidRDefault="00B97261" w:rsidP="001702A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750" w:type="dxa"/>
            <w:vMerge/>
          </w:tcPr>
          <w:p w:rsidR="00B97261" w:rsidRPr="003528F4" w:rsidRDefault="00B97261" w:rsidP="001702A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789" w:type="dxa"/>
            <w:vAlign w:val="center"/>
          </w:tcPr>
          <w:p w:rsidR="00B97261" w:rsidRPr="003528F4" w:rsidRDefault="00B97261" w:rsidP="001702A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28F4">
              <w:rPr>
                <w:rFonts w:ascii="Times New Roman" w:hAnsi="Times New Roman" w:cs="Times New Roman"/>
                <w:color w:val="000000" w:themeColor="text1"/>
              </w:rPr>
              <w:t xml:space="preserve">1 </w:t>
            </w:r>
            <w:proofErr w:type="spellStart"/>
            <w:r w:rsidRPr="003528F4">
              <w:rPr>
                <w:rFonts w:ascii="Times New Roman" w:hAnsi="Times New Roman" w:cs="Times New Roman"/>
                <w:color w:val="000000" w:themeColor="text1"/>
              </w:rPr>
              <w:t>пог</w:t>
            </w:r>
            <w:proofErr w:type="spellEnd"/>
            <w:r w:rsidRPr="003528F4">
              <w:rPr>
                <w:rFonts w:ascii="Times New Roman" w:hAnsi="Times New Roman" w:cs="Times New Roman"/>
                <w:color w:val="000000" w:themeColor="text1"/>
              </w:rPr>
              <w:t xml:space="preserve">. м бортового камня </w:t>
            </w:r>
          </w:p>
        </w:tc>
        <w:tc>
          <w:tcPr>
            <w:tcW w:w="1414" w:type="dxa"/>
            <w:vAlign w:val="center"/>
          </w:tcPr>
          <w:p w:rsidR="00B97261" w:rsidRPr="003528F4" w:rsidRDefault="00B97261" w:rsidP="003528F4">
            <w:pPr>
              <w:ind w:firstLineChars="100" w:firstLine="22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3528F4">
              <w:rPr>
                <w:rFonts w:ascii="Times New Roman" w:hAnsi="Times New Roman" w:cs="Times New Roman"/>
                <w:color w:val="000000" w:themeColor="text1"/>
              </w:rPr>
              <w:t>1 471,00</w:t>
            </w:r>
          </w:p>
        </w:tc>
      </w:tr>
      <w:tr w:rsidR="00326519" w:rsidRPr="00326519" w:rsidTr="008B65F1">
        <w:tc>
          <w:tcPr>
            <w:tcW w:w="817" w:type="dxa"/>
            <w:vMerge w:val="restart"/>
            <w:vAlign w:val="center"/>
          </w:tcPr>
          <w:p w:rsidR="00B97261" w:rsidRPr="003528F4" w:rsidRDefault="00B97261" w:rsidP="001702A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528F4">
              <w:rPr>
                <w:rFonts w:ascii="Times New Roman" w:hAnsi="Times New Roman" w:cs="Times New Roman"/>
                <w:bCs/>
                <w:color w:val="000000" w:themeColor="text1"/>
              </w:rPr>
              <w:t>2.2.2.</w:t>
            </w:r>
          </w:p>
        </w:tc>
        <w:tc>
          <w:tcPr>
            <w:tcW w:w="5750" w:type="dxa"/>
            <w:vMerge w:val="restart"/>
            <w:vAlign w:val="center"/>
          </w:tcPr>
          <w:p w:rsidR="00B97261" w:rsidRPr="003528F4" w:rsidRDefault="00B97261" w:rsidP="001702A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528F4">
              <w:rPr>
                <w:rFonts w:ascii="Times New Roman" w:hAnsi="Times New Roman" w:cs="Times New Roman"/>
                <w:bCs/>
                <w:color w:val="000000" w:themeColor="text1"/>
              </w:rPr>
              <w:t>Ремонт (разборка асфальтобетонного покрытия, восстановление основания из щебня толщиной 18 см, устройство асфальтобетонного покрытия толщиной 7 см, разборка и установка бортовых камней)</w:t>
            </w:r>
          </w:p>
        </w:tc>
        <w:tc>
          <w:tcPr>
            <w:tcW w:w="1789" w:type="dxa"/>
            <w:vAlign w:val="center"/>
          </w:tcPr>
          <w:p w:rsidR="00B97261" w:rsidRPr="003528F4" w:rsidRDefault="00B97261" w:rsidP="001702A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28F4">
              <w:rPr>
                <w:rFonts w:ascii="Times New Roman" w:hAnsi="Times New Roman" w:cs="Times New Roman"/>
                <w:color w:val="000000" w:themeColor="text1"/>
              </w:rPr>
              <w:t xml:space="preserve">1 </w:t>
            </w:r>
            <w:proofErr w:type="spellStart"/>
            <w:r w:rsidRPr="003528F4">
              <w:rPr>
                <w:rFonts w:ascii="Times New Roman" w:hAnsi="Times New Roman" w:cs="Times New Roman"/>
                <w:color w:val="000000" w:themeColor="text1"/>
              </w:rPr>
              <w:t>машиноместо</w:t>
            </w:r>
            <w:proofErr w:type="spellEnd"/>
            <w:r w:rsidRPr="003528F4">
              <w:rPr>
                <w:rFonts w:ascii="Times New Roman" w:hAnsi="Times New Roman" w:cs="Times New Roman"/>
                <w:color w:val="000000" w:themeColor="text1"/>
              </w:rPr>
              <w:t xml:space="preserve"> (5,0 х 2,5 м) </w:t>
            </w:r>
          </w:p>
        </w:tc>
        <w:tc>
          <w:tcPr>
            <w:tcW w:w="1414" w:type="dxa"/>
            <w:vAlign w:val="center"/>
          </w:tcPr>
          <w:p w:rsidR="00B97261" w:rsidRPr="003528F4" w:rsidRDefault="00B97261" w:rsidP="001702A3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3528F4">
              <w:rPr>
                <w:rFonts w:ascii="Times New Roman" w:hAnsi="Times New Roman" w:cs="Times New Roman"/>
                <w:color w:val="000000" w:themeColor="text1"/>
              </w:rPr>
              <w:t>14 400,00</w:t>
            </w:r>
          </w:p>
        </w:tc>
      </w:tr>
      <w:tr w:rsidR="00326519" w:rsidRPr="00326519" w:rsidTr="008B65F1">
        <w:tc>
          <w:tcPr>
            <w:tcW w:w="817" w:type="dxa"/>
            <w:vMerge/>
            <w:vAlign w:val="center"/>
          </w:tcPr>
          <w:p w:rsidR="00B97261" w:rsidRPr="003528F4" w:rsidRDefault="00B97261" w:rsidP="001702A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750" w:type="dxa"/>
            <w:vMerge/>
          </w:tcPr>
          <w:p w:rsidR="00B97261" w:rsidRPr="003528F4" w:rsidRDefault="00B97261" w:rsidP="001702A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789" w:type="dxa"/>
            <w:vAlign w:val="center"/>
          </w:tcPr>
          <w:p w:rsidR="00B97261" w:rsidRPr="003528F4" w:rsidRDefault="00B97261" w:rsidP="001702A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28F4">
              <w:rPr>
                <w:rFonts w:ascii="Times New Roman" w:hAnsi="Times New Roman" w:cs="Times New Roman"/>
                <w:color w:val="000000" w:themeColor="text1"/>
              </w:rPr>
              <w:t xml:space="preserve">1 </w:t>
            </w:r>
            <w:proofErr w:type="spellStart"/>
            <w:r w:rsidRPr="003528F4">
              <w:rPr>
                <w:rFonts w:ascii="Times New Roman" w:hAnsi="Times New Roman" w:cs="Times New Roman"/>
                <w:color w:val="000000" w:themeColor="text1"/>
              </w:rPr>
              <w:t>пог</w:t>
            </w:r>
            <w:proofErr w:type="spellEnd"/>
            <w:r w:rsidRPr="003528F4">
              <w:rPr>
                <w:rFonts w:ascii="Times New Roman" w:hAnsi="Times New Roman" w:cs="Times New Roman"/>
                <w:color w:val="000000" w:themeColor="text1"/>
              </w:rPr>
              <w:t xml:space="preserve">. м бортового камня </w:t>
            </w:r>
          </w:p>
        </w:tc>
        <w:tc>
          <w:tcPr>
            <w:tcW w:w="1414" w:type="dxa"/>
            <w:vAlign w:val="center"/>
          </w:tcPr>
          <w:p w:rsidR="00B97261" w:rsidRPr="003528F4" w:rsidRDefault="00B97261" w:rsidP="001702A3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3528F4">
              <w:rPr>
                <w:rFonts w:ascii="Times New Roman" w:hAnsi="Times New Roman" w:cs="Times New Roman"/>
                <w:color w:val="000000" w:themeColor="text1"/>
              </w:rPr>
              <w:t>1 471,00</w:t>
            </w:r>
          </w:p>
        </w:tc>
      </w:tr>
      <w:tr w:rsidR="00326519" w:rsidRPr="00326519" w:rsidTr="00687806">
        <w:trPr>
          <w:trHeight w:val="312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:rsidR="00B97261" w:rsidRPr="003528F4" w:rsidRDefault="00B97261" w:rsidP="001702A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528F4">
              <w:rPr>
                <w:rFonts w:ascii="Times New Roman" w:hAnsi="Times New Roman" w:cs="Times New Roman"/>
                <w:b/>
                <w:color w:val="000000" w:themeColor="text1"/>
              </w:rPr>
              <w:t>2.3.</w:t>
            </w:r>
          </w:p>
        </w:tc>
        <w:tc>
          <w:tcPr>
            <w:tcW w:w="5750" w:type="dxa"/>
            <w:shd w:val="clear" w:color="auto" w:fill="D9D9D9" w:themeFill="background1" w:themeFillShade="D9"/>
            <w:vAlign w:val="center"/>
          </w:tcPr>
          <w:p w:rsidR="00B97261" w:rsidRPr="003528F4" w:rsidRDefault="00B97261" w:rsidP="001702A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528F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Озеленение дворовых территорий</w:t>
            </w:r>
          </w:p>
        </w:tc>
        <w:tc>
          <w:tcPr>
            <w:tcW w:w="1789" w:type="dxa"/>
            <w:shd w:val="clear" w:color="auto" w:fill="D9D9D9" w:themeFill="background1" w:themeFillShade="D9"/>
            <w:vAlign w:val="center"/>
          </w:tcPr>
          <w:p w:rsidR="00B97261" w:rsidRPr="003528F4" w:rsidRDefault="00B97261" w:rsidP="001702A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4" w:type="dxa"/>
            <w:shd w:val="clear" w:color="auto" w:fill="D9D9D9" w:themeFill="background1" w:themeFillShade="D9"/>
            <w:vAlign w:val="center"/>
          </w:tcPr>
          <w:p w:rsidR="00B97261" w:rsidRPr="003528F4" w:rsidRDefault="00B97261" w:rsidP="003528F4">
            <w:pPr>
              <w:ind w:firstLineChars="100" w:firstLine="2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26519" w:rsidRPr="00326519" w:rsidTr="008B65F1">
        <w:tc>
          <w:tcPr>
            <w:tcW w:w="817" w:type="dxa"/>
            <w:vAlign w:val="center"/>
          </w:tcPr>
          <w:p w:rsidR="00B97261" w:rsidRPr="003528F4" w:rsidRDefault="00B97261" w:rsidP="001702A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28F4">
              <w:rPr>
                <w:rFonts w:ascii="Times New Roman" w:hAnsi="Times New Roman" w:cs="Times New Roman"/>
                <w:color w:val="000000" w:themeColor="text1"/>
              </w:rPr>
              <w:t>2.3.1.</w:t>
            </w:r>
          </w:p>
        </w:tc>
        <w:tc>
          <w:tcPr>
            <w:tcW w:w="5750" w:type="dxa"/>
            <w:vAlign w:val="center"/>
          </w:tcPr>
          <w:p w:rsidR="00B97261" w:rsidRPr="003528F4" w:rsidRDefault="00B97261" w:rsidP="001702A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28F4">
              <w:rPr>
                <w:rFonts w:ascii="Times New Roman" w:hAnsi="Times New Roman" w:cs="Times New Roman"/>
                <w:color w:val="000000" w:themeColor="text1"/>
              </w:rPr>
              <w:t>Устройство газона</w:t>
            </w:r>
          </w:p>
        </w:tc>
        <w:tc>
          <w:tcPr>
            <w:tcW w:w="1789" w:type="dxa"/>
            <w:vAlign w:val="center"/>
          </w:tcPr>
          <w:p w:rsidR="00B97261" w:rsidRPr="003528F4" w:rsidRDefault="00B97261" w:rsidP="001702A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28F4">
              <w:rPr>
                <w:rFonts w:ascii="Times New Roman" w:hAnsi="Times New Roman" w:cs="Times New Roman"/>
                <w:color w:val="000000" w:themeColor="text1"/>
              </w:rPr>
              <w:t>1 кв. м</w:t>
            </w:r>
          </w:p>
        </w:tc>
        <w:tc>
          <w:tcPr>
            <w:tcW w:w="1414" w:type="dxa"/>
            <w:vAlign w:val="center"/>
          </w:tcPr>
          <w:p w:rsidR="00B97261" w:rsidRPr="003528F4" w:rsidRDefault="00B97261" w:rsidP="001702A3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3528F4">
              <w:rPr>
                <w:rFonts w:ascii="Times New Roman" w:hAnsi="Times New Roman" w:cs="Times New Roman"/>
                <w:color w:val="000000" w:themeColor="text1"/>
              </w:rPr>
              <w:t>320,29</w:t>
            </w:r>
          </w:p>
        </w:tc>
      </w:tr>
      <w:tr w:rsidR="00326519" w:rsidRPr="00326519" w:rsidTr="008B65F1">
        <w:tc>
          <w:tcPr>
            <w:tcW w:w="817" w:type="dxa"/>
            <w:vAlign w:val="center"/>
          </w:tcPr>
          <w:p w:rsidR="00B97261" w:rsidRPr="003528F4" w:rsidRDefault="00B97261" w:rsidP="001702A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28F4">
              <w:rPr>
                <w:rFonts w:ascii="Times New Roman" w:hAnsi="Times New Roman" w:cs="Times New Roman"/>
                <w:color w:val="000000" w:themeColor="text1"/>
              </w:rPr>
              <w:t>2.3.2.</w:t>
            </w:r>
          </w:p>
        </w:tc>
        <w:tc>
          <w:tcPr>
            <w:tcW w:w="5750" w:type="dxa"/>
            <w:vAlign w:val="center"/>
          </w:tcPr>
          <w:p w:rsidR="00B97261" w:rsidRPr="003528F4" w:rsidRDefault="00B97261" w:rsidP="001702A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28F4">
              <w:rPr>
                <w:rFonts w:ascii="Times New Roman" w:hAnsi="Times New Roman" w:cs="Times New Roman"/>
                <w:color w:val="000000" w:themeColor="text1"/>
              </w:rPr>
              <w:t xml:space="preserve">Посадка кустарника в живой изгороди двухрядной </w:t>
            </w:r>
            <w:r w:rsidRPr="003528F4">
              <w:rPr>
                <w:rFonts w:ascii="Times New Roman" w:hAnsi="Times New Roman" w:cs="Times New Roman"/>
                <w:color w:val="000000" w:themeColor="text1"/>
              </w:rPr>
              <w:br/>
              <w:t>(5 шт./</w:t>
            </w:r>
            <w:proofErr w:type="spellStart"/>
            <w:r w:rsidRPr="003528F4">
              <w:rPr>
                <w:rFonts w:ascii="Times New Roman" w:hAnsi="Times New Roman" w:cs="Times New Roman"/>
                <w:color w:val="000000" w:themeColor="text1"/>
              </w:rPr>
              <w:t>м.п</w:t>
            </w:r>
            <w:proofErr w:type="spellEnd"/>
            <w:r w:rsidRPr="003528F4">
              <w:rPr>
                <w:rFonts w:ascii="Times New Roman" w:hAnsi="Times New Roman" w:cs="Times New Roman"/>
                <w:color w:val="000000" w:themeColor="text1"/>
              </w:rPr>
              <w:t>.)</w:t>
            </w:r>
          </w:p>
        </w:tc>
        <w:tc>
          <w:tcPr>
            <w:tcW w:w="1789" w:type="dxa"/>
            <w:vAlign w:val="center"/>
          </w:tcPr>
          <w:p w:rsidR="00B97261" w:rsidRPr="003528F4" w:rsidRDefault="00B97261" w:rsidP="001702A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28F4">
              <w:rPr>
                <w:rFonts w:ascii="Times New Roman" w:hAnsi="Times New Roman" w:cs="Times New Roman"/>
                <w:color w:val="000000" w:themeColor="text1"/>
              </w:rPr>
              <w:t xml:space="preserve">1 </w:t>
            </w:r>
            <w:proofErr w:type="spellStart"/>
            <w:r w:rsidRPr="003528F4">
              <w:rPr>
                <w:rFonts w:ascii="Times New Roman" w:hAnsi="Times New Roman" w:cs="Times New Roman"/>
                <w:color w:val="000000" w:themeColor="text1"/>
              </w:rPr>
              <w:t>пог</w:t>
            </w:r>
            <w:proofErr w:type="spellEnd"/>
            <w:r w:rsidRPr="003528F4">
              <w:rPr>
                <w:rFonts w:ascii="Times New Roman" w:hAnsi="Times New Roman" w:cs="Times New Roman"/>
                <w:color w:val="000000" w:themeColor="text1"/>
              </w:rPr>
              <w:t>. м</w:t>
            </w:r>
          </w:p>
        </w:tc>
        <w:tc>
          <w:tcPr>
            <w:tcW w:w="1414" w:type="dxa"/>
            <w:vAlign w:val="center"/>
          </w:tcPr>
          <w:p w:rsidR="00B97261" w:rsidRPr="003528F4" w:rsidRDefault="00B97261" w:rsidP="001702A3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3528F4">
              <w:rPr>
                <w:rFonts w:ascii="Times New Roman" w:hAnsi="Times New Roman" w:cs="Times New Roman"/>
                <w:color w:val="000000" w:themeColor="text1"/>
              </w:rPr>
              <w:t>1 724,33</w:t>
            </w:r>
          </w:p>
        </w:tc>
      </w:tr>
      <w:tr w:rsidR="00326519" w:rsidRPr="00326519" w:rsidTr="008B65F1">
        <w:tc>
          <w:tcPr>
            <w:tcW w:w="817" w:type="dxa"/>
            <w:vAlign w:val="center"/>
          </w:tcPr>
          <w:p w:rsidR="00B97261" w:rsidRPr="003528F4" w:rsidRDefault="00B97261" w:rsidP="001702A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28F4">
              <w:rPr>
                <w:rFonts w:ascii="Times New Roman" w:hAnsi="Times New Roman" w:cs="Times New Roman"/>
                <w:color w:val="000000" w:themeColor="text1"/>
              </w:rPr>
              <w:t>2.3.3.</w:t>
            </w:r>
          </w:p>
        </w:tc>
        <w:tc>
          <w:tcPr>
            <w:tcW w:w="5750" w:type="dxa"/>
            <w:vAlign w:val="center"/>
          </w:tcPr>
          <w:p w:rsidR="00B97261" w:rsidRPr="003528F4" w:rsidRDefault="00B97261" w:rsidP="001702A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28F4">
              <w:rPr>
                <w:rFonts w:ascii="Times New Roman" w:hAnsi="Times New Roman" w:cs="Times New Roman"/>
                <w:color w:val="000000" w:themeColor="text1"/>
              </w:rPr>
              <w:t xml:space="preserve">Посадка кустарника в живой изгороди однорядной </w:t>
            </w:r>
            <w:r w:rsidRPr="003528F4">
              <w:rPr>
                <w:rFonts w:ascii="Times New Roman" w:hAnsi="Times New Roman" w:cs="Times New Roman"/>
                <w:color w:val="000000" w:themeColor="text1"/>
              </w:rPr>
              <w:br/>
              <w:t>(3 шт./</w:t>
            </w:r>
            <w:proofErr w:type="spellStart"/>
            <w:r w:rsidRPr="003528F4">
              <w:rPr>
                <w:rFonts w:ascii="Times New Roman" w:hAnsi="Times New Roman" w:cs="Times New Roman"/>
                <w:color w:val="000000" w:themeColor="text1"/>
              </w:rPr>
              <w:t>м.п</w:t>
            </w:r>
            <w:proofErr w:type="spellEnd"/>
            <w:r w:rsidRPr="003528F4">
              <w:rPr>
                <w:rFonts w:ascii="Times New Roman" w:hAnsi="Times New Roman" w:cs="Times New Roman"/>
                <w:color w:val="000000" w:themeColor="text1"/>
              </w:rPr>
              <w:t>.)</w:t>
            </w:r>
          </w:p>
        </w:tc>
        <w:tc>
          <w:tcPr>
            <w:tcW w:w="1789" w:type="dxa"/>
            <w:vAlign w:val="center"/>
          </w:tcPr>
          <w:p w:rsidR="00B97261" w:rsidRPr="003528F4" w:rsidRDefault="00B97261" w:rsidP="001702A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28F4">
              <w:rPr>
                <w:rFonts w:ascii="Times New Roman" w:hAnsi="Times New Roman" w:cs="Times New Roman"/>
                <w:color w:val="000000" w:themeColor="text1"/>
              </w:rPr>
              <w:t xml:space="preserve">1 </w:t>
            </w:r>
            <w:proofErr w:type="spellStart"/>
            <w:r w:rsidRPr="003528F4">
              <w:rPr>
                <w:rFonts w:ascii="Times New Roman" w:hAnsi="Times New Roman" w:cs="Times New Roman"/>
                <w:color w:val="000000" w:themeColor="text1"/>
              </w:rPr>
              <w:t>пог</w:t>
            </w:r>
            <w:proofErr w:type="spellEnd"/>
            <w:r w:rsidRPr="003528F4">
              <w:rPr>
                <w:rFonts w:ascii="Times New Roman" w:hAnsi="Times New Roman" w:cs="Times New Roman"/>
                <w:color w:val="000000" w:themeColor="text1"/>
              </w:rPr>
              <w:t>. м</w:t>
            </w:r>
          </w:p>
        </w:tc>
        <w:tc>
          <w:tcPr>
            <w:tcW w:w="1414" w:type="dxa"/>
            <w:vAlign w:val="center"/>
          </w:tcPr>
          <w:p w:rsidR="00B97261" w:rsidRPr="003528F4" w:rsidRDefault="00B97261" w:rsidP="001702A3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3528F4">
              <w:rPr>
                <w:rFonts w:ascii="Times New Roman" w:hAnsi="Times New Roman" w:cs="Times New Roman"/>
                <w:color w:val="000000" w:themeColor="text1"/>
              </w:rPr>
              <w:t>2 999,48</w:t>
            </w:r>
          </w:p>
        </w:tc>
      </w:tr>
      <w:tr w:rsidR="00B97261" w:rsidRPr="00326519" w:rsidTr="008B65F1">
        <w:tc>
          <w:tcPr>
            <w:tcW w:w="817" w:type="dxa"/>
            <w:vAlign w:val="center"/>
          </w:tcPr>
          <w:p w:rsidR="00B97261" w:rsidRPr="003528F4" w:rsidRDefault="00B97261" w:rsidP="001702A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28F4">
              <w:rPr>
                <w:rFonts w:ascii="Times New Roman" w:hAnsi="Times New Roman" w:cs="Times New Roman"/>
                <w:color w:val="000000" w:themeColor="text1"/>
              </w:rPr>
              <w:t>2.3.4.</w:t>
            </w:r>
          </w:p>
        </w:tc>
        <w:tc>
          <w:tcPr>
            <w:tcW w:w="5750" w:type="dxa"/>
            <w:vAlign w:val="center"/>
          </w:tcPr>
          <w:p w:rsidR="00B97261" w:rsidRPr="003528F4" w:rsidRDefault="00B97261" w:rsidP="001702A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28F4">
              <w:rPr>
                <w:rFonts w:ascii="Times New Roman" w:hAnsi="Times New Roman" w:cs="Times New Roman"/>
                <w:color w:val="000000" w:themeColor="text1"/>
              </w:rPr>
              <w:t>Посадка деревьев</w:t>
            </w:r>
          </w:p>
        </w:tc>
        <w:tc>
          <w:tcPr>
            <w:tcW w:w="1789" w:type="dxa"/>
            <w:vAlign w:val="center"/>
          </w:tcPr>
          <w:p w:rsidR="00B97261" w:rsidRPr="003528F4" w:rsidRDefault="00B97261" w:rsidP="001702A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28F4">
              <w:rPr>
                <w:rFonts w:ascii="Times New Roman" w:hAnsi="Times New Roman" w:cs="Times New Roman"/>
                <w:color w:val="000000" w:themeColor="text1"/>
              </w:rPr>
              <w:t>1 шт.</w:t>
            </w:r>
          </w:p>
        </w:tc>
        <w:tc>
          <w:tcPr>
            <w:tcW w:w="1414" w:type="dxa"/>
            <w:vAlign w:val="center"/>
          </w:tcPr>
          <w:p w:rsidR="00B97261" w:rsidRPr="003528F4" w:rsidRDefault="00B97261" w:rsidP="001702A3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3528F4">
              <w:rPr>
                <w:rFonts w:ascii="Times New Roman" w:hAnsi="Times New Roman" w:cs="Times New Roman"/>
                <w:color w:val="000000" w:themeColor="text1"/>
              </w:rPr>
              <w:t>13 368,04</w:t>
            </w:r>
          </w:p>
        </w:tc>
      </w:tr>
    </w:tbl>
    <w:p w:rsidR="00A13795" w:rsidRPr="003528F4" w:rsidRDefault="00A13795" w:rsidP="001702A3">
      <w:pPr>
        <w:widowControl w:val="0"/>
        <w:tabs>
          <w:tab w:val="left" w:pos="6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A75FB" w:rsidRDefault="00687806" w:rsidP="00687806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hanging="284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proofErr w:type="gramStart"/>
      <w:r w:rsidRPr="00326519">
        <w:rPr>
          <w:rFonts w:ascii="Times New Roman" w:hAnsi="Times New Roman" w:cs="Times New Roman"/>
          <w:color w:val="000000" w:themeColor="text1"/>
          <w:sz w:val="20"/>
          <w:szCs w:val="20"/>
        </w:rPr>
        <w:t>*</w:t>
      </w:r>
      <w:r w:rsidRPr="00326519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)</w:t>
      </w:r>
      <w:r w:rsidRPr="0032651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  Единичные расценки уточняются на основании «Сборника средних сметных цен на материалы, изделия, конструкции и другие ресурсы, применяемые в строительстве в текущем уровне цен для Тверской области», издаваемого </w:t>
      </w:r>
      <w:r w:rsidRPr="00326519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Государственным бюджетным учреждением Тверской области «Тверской региональный центр по ценообразованию в строительстве» (ГБУ «Тверской РЦЦС»).</w:t>
      </w:r>
      <w:proofErr w:type="gramEnd"/>
    </w:p>
    <w:p w:rsidR="003528F4" w:rsidRDefault="003528F4" w:rsidP="00687806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hanging="284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:rsidR="001702A3" w:rsidRDefault="001702A3" w:rsidP="00687806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hanging="284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  <w:sectPr w:rsidR="001702A3" w:rsidSect="001702A3">
          <w:pgSz w:w="11906" w:h="16838"/>
          <w:pgMar w:top="851" w:right="851" w:bottom="851" w:left="1418" w:header="0" w:footer="0" w:gutter="0"/>
          <w:cols w:space="720"/>
          <w:noEndnote/>
          <w:docGrid w:linePitch="299"/>
        </w:sectPr>
      </w:pPr>
    </w:p>
    <w:p w:rsidR="00104A29" w:rsidRPr="00F62CE7" w:rsidRDefault="00104A29" w:rsidP="00450101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2CE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Минимальный перечень работ по благоустройству является исчерпывающим и не может быть расширен.</w:t>
      </w:r>
    </w:p>
    <w:p w:rsidR="00450101" w:rsidRPr="00752E30" w:rsidRDefault="00450101" w:rsidP="00450101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proofErr w:type="gramStart"/>
      <w:r w:rsidRPr="00F62C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Дополнительный перечень работ по благоустройству формируется на основании предложений </w:t>
      </w:r>
      <w:r w:rsidRPr="00F62CE7">
        <w:rPr>
          <w:rFonts w:ascii="Times New Roman" w:hAnsi="Times New Roman"/>
          <w:color w:val="000000" w:themeColor="text1"/>
          <w:sz w:val="28"/>
        </w:rPr>
        <w:t>собственников помещений многоквартирных домов, расположенных в границах дворовой территории, подлежащей благоустройству, утвержденных протоколом общего собрания собственников помещений многоквартирных домов и согласованных с Главным управлением «Государственная жилищная инспекция» Тверской области, и реализуемых только при условии реализации работ, предусмотренных минимальным перечнем работ по благоустройству.</w:t>
      </w:r>
      <w:proofErr w:type="gramEnd"/>
      <w:r w:rsidR="004A75E4">
        <w:rPr>
          <w:rFonts w:ascii="Times New Roman" w:hAnsi="Times New Roman"/>
          <w:color w:val="000000" w:themeColor="text1"/>
          <w:sz w:val="28"/>
        </w:rPr>
        <w:t xml:space="preserve"> </w:t>
      </w:r>
      <w:r w:rsidR="004A75E4" w:rsidRPr="00752E30">
        <w:rPr>
          <w:rFonts w:ascii="Times New Roman" w:hAnsi="Times New Roman"/>
          <w:color w:val="000000" w:themeColor="text1"/>
          <w:sz w:val="28"/>
        </w:rPr>
        <w:t xml:space="preserve">Дополнительный перечень работ предполагает </w:t>
      </w:r>
      <w:r w:rsidR="00752E30" w:rsidRPr="00752E30">
        <w:rPr>
          <w:rFonts w:ascii="Times New Roman" w:hAnsi="Times New Roman"/>
          <w:color w:val="000000" w:themeColor="text1"/>
          <w:sz w:val="28"/>
        </w:rPr>
        <w:t>наличие финансового участия заинтересованных лиц</w:t>
      </w:r>
      <w:r w:rsidR="004A75E4" w:rsidRPr="00752E30">
        <w:rPr>
          <w:rFonts w:ascii="Times New Roman" w:hAnsi="Times New Roman"/>
          <w:color w:val="000000" w:themeColor="text1"/>
          <w:sz w:val="28"/>
        </w:rPr>
        <w:t xml:space="preserve"> в размере 1% от </w:t>
      </w:r>
      <w:r w:rsidR="00752E30" w:rsidRPr="00752E30">
        <w:rPr>
          <w:rFonts w:ascii="Times New Roman" w:hAnsi="Times New Roman"/>
          <w:color w:val="000000" w:themeColor="text1"/>
          <w:sz w:val="28"/>
        </w:rPr>
        <w:t xml:space="preserve">объема финансирования, предусмотренного в бюджете муниципального образования на выполнение </w:t>
      </w:r>
      <w:r w:rsidR="004A75E4" w:rsidRPr="00752E30">
        <w:rPr>
          <w:rFonts w:ascii="Times New Roman" w:hAnsi="Times New Roman"/>
          <w:color w:val="000000" w:themeColor="text1"/>
          <w:sz w:val="28"/>
        </w:rPr>
        <w:t>дополнительно</w:t>
      </w:r>
      <w:r w:rsidR="00752E30" w:rsidRPr="00752E30">
        <w:rPr>
          <w:rFonts w:ascii="Times New Roman" w:hAnsi="Times New Roman"/>
          <w:color w:val="000000" w:themeColor="text1"/>
          <w:sz w:val="28"/>
        </w:rPr>
        <w:t>го</w:t>
      </w:r>
      <w:r w:rsidR="004A75E4" w:rsidRPr="00752E30">
        <w:rPr>
          <w:rFonts w:ascii="Times New Roman" w:hAnsi="Times New Roman"/>
          <w:color w:val="000000" w:themeColor="text1"/>
          <w:sz w:val="28"/>
        </w:rPr>
        <w:t xml:space="preserve"> перечн</w:t>
      </w:r>
      <w:r w:rsidR="00752E30" w:rsidRPr="00752E30">
        <w:rPr>
          <w:rFonts w:ascii="Times New Roman" w:hAnsi="Times New Roman"/>
          <w:color w:val="000000" w:themeColor="text1"/>
          <w:sz w:val="28"/>
        </w:rPr>
        <w:t>я работ по благоустройству дворовых территорий.</w:t>
      </w:r>
    </w:p>
    <w:p w:rsidR="00450101" w:rsidRPr="00F62CE7" w:rsidRDefault="00450101" w:rsidP="00450101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D23F5F" w:rsidRPr="00616083" w:rsidRDefault="005F3027" w:rsidP="00450101">
      <w:pPr>
        <w:widowControl w:val="0"/>
        <w:tabs>
          <w:tab w:val="left" w:pos="647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E68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Под </w:t>
      </w:r>
      <w:r w:rsidR="00D23F5F" w:rsidRPr="008E68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общественной территорией</w:t>
      </w:r>
      <w:r w:rsidR="00D23F5F" w:rsidRPr="008E68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(территорией общего пользования) понимается территория муниципального образования соответствующего функционального назначения (площадь, набережная, улица, пешеходная зона, сквер, парк, иная территория).</w:t>
      </w:r>
      <w:r w:rsidR="008E68CB" w:rsidRPr="008E68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End"/>
    </w:p>
    <w:p w:rsidR="005063DF" w:rsidRPr="00F62CE7" w:rsidRDefault="005063DF" w:rsidP="00450101">
      <w:pPr>
        <w:widowControl w:val="0"/>
        <w:tabs>
          <w:tab w:val="left" w:pos="647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69F2" w:rsidRPr="00F62CE7" w:rsidRDefault="003037CC" w:rsidP="00450101">
      <w:pPr>
        <w:widowControl w:val="0"/>
        <w:tabs>
          <w:tab w:val="left" w:pos="647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Благоустройство является составляющей городской среды, которая во многом определяет комфорт</w:t>
      </w:r>
      <w:r w:rsidR="00D078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ность и качество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жизни горожан. </w:t>
      </w:r>
      <w:r w:rsidR="00D078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Приведение уровня благоустройства </w:t>
      </w:r>
      <w:r w:rsidR="001A26FA">
        <w:rPr>
          <w:rFonts w:ascii="Times New Roman" w:hAnsi="Times New Roman" w:cs="Times New Roman"/>
          <w:color w:val="000000" w:themeColor="text1"/>
          <w:sz w:val="28"/>
          <w:szCs w:val="28"/>
        </w:rPr>
        <w:t>отдельных</w:t>
      </w:r>
      <w:r w:rsidR="00D078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городских</w:t>
      </w:r>
      <w:r w:rsidR="001A26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территорий до уровня, соответствующего современным требованиям, обуславливает необходимость принятия и реализации подпрограммы, целью которой является</w:t>
      </w:r>
      <w:r w:rsidR="00D73C7C" w:rsidRPr="00F62C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системно</w:t>
      </w:r>
      <w:r w:rsidR="001A26FA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D73C7C" w:rsidRPr="00F62C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повышени</w:t>
      </w:r>
      <w:r w:rsidR="001A26FA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D73C7C" w:rsidRPr="00F62C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7828" w:rsidRPr="00F62C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комфортности </w:t>
      </w:r>
      <w:r w:rsidR="00D73C7C" w:rsidRPr="00F62C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D07828" w:rsidRPr="00F62C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качества </w:t>
      </w:r>
      <w:r w:rsidR="00D73C7C" w:rsidRPr="00F62CE7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городской среды с учетом мнения городского населения при подготовке проектов комплексного благоустройства дворовых территорий многоквартирных жилых домов и территорий общего пользования</w:t>
      </w:r>
      <w:r w:rsidR="001A26FA">
        <w:rPr>
          <w:rFonts w:ascii="Times New Roman" w:hAnsi="Times New Roman" w:cs="Times New Roman"/>
          <w:color w:val="000000" w:themeColor="text1"/>
          <w:sz w:val="28"/>
          <w:szCs w:val="28"/>
        </w:rPr>
        <w:t>. В рамках подпрограммы</w:t>
      </w:r>
      <w:r w:rsidR="00D73C7C" w:rsidRPr="00F62C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необходимо </w:t>
      </w:r>
      <w:r w:rsidR="00BB69F2" w:rsidRPr="00F62CE7">
        <w:rPr>
          <w:rFonts w:ascii="Times New Roman" w:hAnsi="Times New Roman" w:cs="Times New Roman"/>
          <w:color w:val="000000" w:themeColor="text1"/>
          <w:sz w:val="28"/>
          <w:szCs w:val="28"/>
        </w:rPr>
        <w:t>реш</w:t>
      </w:r>
      <w:r w:rsidR="00D73C7C" w:rsidRPr="00F62CE7">
        <w:rPr>
          <w:rFonts w:ascii="Times New Roman" w:hAnsi="Times New Roman" w:cs="Times New Roman"/>
          <w:color w:val="000000" w:themeColor="text1"/>
          <w:sz w:val="28"/>
          <w:szCs w:val="28"/>
        </w:rPr>
        <w:t>ить</w:t>
      </w:r>
      <w:r w:rsidR="00BB69F2" w:rsidRPr="00F62C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</w:t>
      </w:r>
      <w:r w:rsidR="00D73C7C" w:rsidRPr="00F62CE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BB69F2" w:rsidRPr="00F62C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задач</w:t>
      </w:r>
      <w:r w:rsidR="00D73C7C" w:rsidRPr="00F62CE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B97261" w:rsidRPr="00F62CE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9368A0" w:rsidRPr="00F62CE7" w:rsidRDefault="009368A0" w:rsidP="00450101">
      <w:pPr>
        <w:widowControl w:val="0"/>
        <w:tabs>
          <w:tab w:val="left" w:pos="647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8C2671" w:rsidRPr="00F62CE7" w:rsidRDefault="008C2671" w:rsidP="008E68CB">
      <w:pPr>
        <w:pStyle w:val="a4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2C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Задача 1. </w:t>
      </w:r>
      <w:r w:rsidRPr="00F62CE7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Совершенствование нормативной правовой базы города Твери</w:t>
      </w:r>
      <w:r w:rsidR="00E47D9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61929" w:rsidRPr="00F62CE7" w:rsidRDefault="00461929" w:rsidP="008E68CB">
      <w:pPr>
        <w:pStyle w:val="ConsPlusNormal"/>
        <w:numPr>
          <w:ilvl w:val="0"/>
          <w:numId w:val="8"/>
        </w:numPr>
        <w:tabs>
          <w:tab w:val="left" w:pos="1134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F62CE7">
        <w:rPr>
          <w:b/>
          <w:color w:val="000000" w:themeColor="text1"/>
          <w:sz w:val="28"/>
          <w:szCs w:val="28"/>
        </w:rPr>
        <w:t xml:space="preserve">Задача </w:t>
      </w:r>
      <w:r w:rsidR="00A61932" w:rsidRPr="00F62CE7">
        <w:rPr>
          <w:b/>
          <w:color w:val="000000" w:themeColor="text1"/>
          <w:sz w:val="28"/>
          <w:szCs w:val="28"/>
        </w:rPr>
        <w:t>2</w:t>
      </w:r>
      <w:r w:rsidRPr="00F62CE7">
        <w:rPr>
          <w:color w:val="000000" w:themeColor="text1"/>
          <w:sz w:val="28"/>
          <w:szCs w:val="28"/>
        </w:rPr>
        <w:t xml:space="preserve">. </w:t>
      </w:r>
      <w:r w:rsidR="009C226E" w:rsidRPr="00F62CE7">
        <w:rPr>
          <w:color w:val="000000" w:themeColor="text1"/>
          <w:sz w:val="28"/>
          <w:szCs w:val="28"/>
        </w:rPr>
        <w:t>Комплексное б</w:t>
      </w:r>
      <w:r w:rsidRPr="00F62CE7">
        <w:rPr>
          <w:color w:val="000000" w:themeColor="text1"/>
          <w:sz w:val="28"/>
          <w:szCs w:val="28"/>
        </w:rPr>
        <w:t>лагоустройство придомовых территорий</w:t>
      </w:r>
      <w:r w:rsidR="00E47D97">
        <w:rPr>
          <w:color w:val="000000" w:themeColor="text1"/>
          <w:sz w:val="28"/>
          <w:szCs w:val="28"/>
        </w:rPr>
        <w:t>.</w:t>
      </w:r>
    </w:p>
    <w:p w:rsidR="009C226E" w:rsidRPr="00F62CE7" w:rsidRDefault="009C226E" w:rsidP="008E68CB">
      <w:pPr>
        <w:pStyle w:val="ConsPlusNormal"/>
        <w:numPr>
          <w:ilvl w:val="0"/>
          <w:numId w:val="8"/>
        </w:numPr>
        <w:tabs>
          <w:tab w:val="left" w:pos="1134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F62CE7">
        <w:rPr>
          <w:b/>
          <w:color w:val="000000" w:themeColor="text1"/>
          <w:sz w:val="28"/>
          <w:szCs w:val="28"/>
        </w:rPr>
        <w:t xml:space="preserve">Задача </w:t>
      </w:r>
      <w:r w:rsidR="00A61932" w:rsidRPr="00F62CE7">
        <w:rPr>
          <w:b/>
          <w:color w:val="000000" w:themeColor="text1"/>
          <w:sz w:val="28"/>
          <w:szCs w:val="28"/>
        </w:rPr>
        <w:t>3</w:t>
      </w:r>
      <w:r w:rsidRPr="00F62CE7">
        <w:rPr>
          <w:b/>
          <w:color w:val="000000" w:themeColor="text1"/>
          <w:sz w:val="28"/>
          <w:szCs w:val="28"/>
        </w:rPr>
        <w:t xml:space="preserve">. </w:t>
      </w:r>
      <w:r w:rsidRPr="00F62CE7">
        <w:rPr>
          <w:color w:val="000000" w:themeColor="text1"/>
          <w:sz w:val="28"/>
          <w:szCs w:val="28"/>
        </w:rPr>
        <w:t>Комплексное благоустройство территорий общего пользования</w:t>
      </w:r>
      <w:r w:rsidR="00E47D97">
        <w:rPr>
          <w:color w:val="000000" w:themeColor="text1"/>
          <w:sz w:val="28"/>
          <w:szCs w:val="28"/>
        </w:rPr>
        <w:t>.</w:t>
      </w:r>
    </w:p>
    <w:p w:rsidR="00A61932" w:rsidRPr="00F62CE7" w:rsidRDefault="00A61932" w:rsidP="000442A3">
      <w:pPr>
        <w:pStyle w:val="ConsPlusNormal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0442A3" w:rsidRPr="00F62CE7" w:rsidRDefault="000442A3" w:rsidP="000442A3">
      <w:pPr>
        <w:pStyle w:val="ConsPlusNormal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F62CE7">
        <w:rPr>
          <w:color w:val="000000" w:themeColor="text1"/>
          <w:sz w:val="28"/>
          <w:szCs w:val="28"/>
        </w:rPr>
        <w:t>Взаимосвязь между заявленн</w:t>
      </w:r>
      <w:r w:rsidR="00D73C7C" w:rsidRPr="00F62CE7">
        <w:rPr>
          <w:color w:val="000000" w:themeColor="text1"/>
          <w:sz w:val="28"/>
          <w:szCs w:val="28"/>
        </w:rPr>
        <w:t>ой</w:t>
      </w:r>
      <w:r w:rsidRPr="00F62CE7">
        <w:rPr>
          <w:color w:val="000000" w:themeColor="text1"/>
          <w:sz w:val="28"/>
          <w:szCs w:val="28"/>
        </w:rPr>
        <w:t xml:space="preserve"> цел</w:t>
      </w:r>
      <w:r w:rsidR="00D73C7C" w:rsidRPr="00F62CE7">
        <w:rPr>
          <w:color w:val="000000" w:themeColor="text1"/>
          <w:sz w:val="28"/>
          <w:szCs w:val="28"/>
        </w:rPr>
        <w:t>ью (повышение комфортности и безопасности условий проживания и отдыха граждан),</w:t>
      </w:r>
      <w:r w:rsidRPr="00F62CE7">
        <w:rPr>
          <w:color w:val="000000" w:themeColor="text1"/>
          <w:sz w:val="28"/>
          <w:szCs w:val="28"/>
        </w:rPr>
        <w:t xml:space="preserve"> поставленными задачами и целевыми показателями подпрограммы представлена в таблице</w:t>
      </w:r>
      <w:r w:rsidR="007C094B">
        <w:rPr>
          <w:color w:val="000000" w:themeColor="text1"/>
          <w:sz w:val="28"/>
          <w:szCs w:val="28"/>
        </w:rPr>
        <w:t xml:space="preserve"> 2.3</w:t>
      </w:r>
      <w:r w:rsidRPr="00F62CE7">
        <w:rPr>
          <w:color w:val="000000" w:themeColor="text1"/>
          <w:sz w:val="28"/>
          <w:szCs w:val="28"/>
        </w:rPr>
        <w:t>.</w:t>
      </w:r>
    </w:p>
    <w:p w:rsidR="000442A3" w:rsidRPr="00F62CE7" w:rsidRDefault="000442A3" w:rsidP="000442A3">
      <w:pPr>
        <w:pStyle w:val="ConsPlusNormal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370831" w:rsidRPr="00267B22" w:rsidRDefault="00370831" w:rsidP="00D73C7C">
      <w:pPr>
        <w:pStyle w:val="ConsPlusNormal"/>
        <w:pageBreakBefore/>
        <w:spacing w:line="360" w:lineRule="auto"/>
        <w:jc w:val="right"/>
        <w:rPr>
          <w:color w:val="000000" w:themeColor="text1"/>
          <w:szCs w:val="24"/>
        </w:rPr>
      </w:pPr>
      <w:r w:rsidRPr="00267B22">
        <w:rPr>
          <w:color w:val="000000" w:themeColor="text1"/>
          <w:szCs w:val="24"/>
        </w:rPr>
        <w:lastRenderedPageBreak/>
        <w:t>Таблица</w:t>
      </w:r>
      <w:r w:rsidR="00A97746" w:rsidRPr="00267B22">
        <w:rPr>
          <w:color w:val="000000" w:themeColor="text1"/>
          <w:szCs w:val="24"/>
        </w:rPr>
        <w:t xml:space="preserve"> 2.3</w:t>
      </w:r>
    </w:p>
    <w:p w:rsidR="00011AD1" w:rsidRPr="00267B22" w:rsidRDefault="00011AD1" w:rsidP="00EA6058">
      <w:pPr>
        <w:pStyle w:val="ConsPlusNormal"/>
        <w:jc w:val="center"/>
        <w:rPr>
          <w:b/>
          <w:color w:val="000000" w:themeColor="text1"/>
          <w:sz w:val="28"/>
          <w:szCs w:val="28"/>
        </w:rPr>
      </w:pPr>
      <w:r w:rsidRPr="00267B22">
        <w:rPr>
          <w:b/>
          <w:color w:val="000000" w:themeColor="text1"/>
          <w:sz w:val="28"/>
          <w:szCs w:val="28"/>
        </w:rPr>
        <w:t>Взаимосвязь цели, задач и целевых показателей П</w:t>
      </w:r>
      <w:r w:rsidR="00875C1F" w:rsidRPr="00267B22">
        <w:rPr>
          <w:b/>
          <w:color w:val="000000" w:themeColor="text1"/>
          <w:sz w:val="28"/>
          <w:szCs w:val="28"/>
        </w:rPr>
        <w:t>одп</w:t>
      </w:r>
      <w:r w:rsidRPr="00267B22">
        <w:rPr>
          <w:b/>
          <w:color w:val="000000" w:themeColor="text1"/>
          <w:sz w:val="28"/>
          <w:szCs w:val="28"/>
        </w:rPr>
        <w:t>рограммы</w:t>
      </w:r>
    </w:p>
    <w:p w:rsidR="00011AD1" w:rsidRPr="00267B22" w:rsidRDefault="00011AD1" w:rsidP="00011AD1">
      <w:pPr>
        <w:pStyle w:val="ConsPlusNormal"/>
        <w:jc w:val="both"/>
        <w:rPr>
          <w:color w:val="000000" w:themeColor="text1"/>
          <w:sz w:val="16"/>
          <w:szCs w:val="16"/>
        </w:rPr>
      </w:pPr>
    </w:p>
    <w:tbl>
      <w:tblPr>
        <w:tblW w:w="992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2835"/>
        <w:gridCol w:w="4535"/>
      </w:tblGrid>
      <w:tr w:rsidR="001F13A0" w:rsidRPr="00932BF2" w:rsidTr="008B65F1">
        <w:tc>
          <w:tcPr>
            <w:tcW w:w="2552" w:type="dxa"/>
          </w:tcPr>
          <w:p w:rsidR="00011AD1" w:rsidRPr="00932BF2" w:rsidRDefault="00011AD1" w:rsidP="008B65F1">
            <w:pPr>
              <w:pStyle w:val="ConsPlusNormal"/>
              <w:jc w:val="center"/>
              <w:rPr>
                <w:b/>
                <w:color w:val="000000" w:themeColor="text1"/>
                <w:szCs w:val="24"/>
              </w:rPr>
            </w:pPr>
            <w:r w:rsidRPr="00932BF2">
              <w:rPr>
                <w:b/>
                <w:color w:val="000000" w:themeColor="text1"/>
                <w:szCs w:val="24"/>
              </w:rPr>
              <w:t>Формулировка цели</w:t>
            </w:r>
          </w:p>
        </w:tc>
        <w:tc>
          <w:tcPr>
            <w:tcW w:w="2835" w:type="dxa"/>
          </w:tcPr>
          <w:p w:rsidR="00011AD1" w:rsidRPr="00932BF2" w:rsidRDefault="00011AD1" w:rsidP="008B65F1">
            <w:pPr>
              <w:pStyle w:val="ConsPlusNormal"/>
              <w:jc w:val="center"/>
              <w:rPr>
                <w:b/>
                <w:color w:val="000000" w:themeColor="text1"/>
                <w:szCs w:val="24"/>
              </w:rPr>
            </w:pPr>
            <w:r w:rsidRPr="00932BF2">
              <w:rPr>
                <w:b/>
                <w:color w:val="000000" w:themeColor="text1"/>
                <w:szCs w:val="24"/>
              </w:rPr>
              <w:t>Формулировка задач</w:t>
            </w:r>
          </w:p>
        </w:tc>
        <w:tc>
          <w:tcPr>
            <w:tcW w:w="4535" w:type="dxa"/>
          </w:tcPr>
          <w:p w:rsidR="00011AD1" w:rsidRPr="00932BF2" w:rsidRDefault="00011AD1" w:rsidP="008B65F1">
            <w:pPr>
              <w:pStyle w:val="ConsPlusNormal"/>
              <w:jc w:val="center"/>
              <w:rPr>
                <w:b/>
                <w:color w:val="000000" w:themeColor="text1"/>
                <w:szCs w:val="24"/>
              </w:rPr>
            </w:pPr>
            <w:r w:rsidRPr="00932BF2">
              <w:rPr>
                <w:b/>
                <w:color w:val="000000" w:themeColor="text1"/>
                <w:szCs w:val="24"/>
              </w:rPr>
              <w:t>Наименование целевых показателей</w:t>
            </w:r>
          </w:p>
        </w:tc>
      </w:tr>
      <w:tr w:rsidR="001F13A0" w:rsidRPr="00932BF2" w:rsidTr="00011AD1">
        <w:trPr>
          <w:trHeight w:val="711"/>
        </w:trPr>
        <w:tc>
          <w:tcPr>
            <w:tcW w:w="2552" w:type="dxa"/>
            <w:vMerge w:val="restart"/>
            <w:vAlign w:val="center"/>
          </w:tcPr>
          <w:p w:rsidR="00011AD1" w:rsidRPr="001E55D1" w:rsidRDefault="00011AD1" w:rsidP="00011AD1">
            <w:pPr>
              <w:pStyle w:val="ConsPlusNormal"/>
              <w:rPr>
                <w:color w:val="000000" w:themeColor="text1"/>
                <w:szCs w:val="24"/>
              </w:rPr>
            </w:pPr>
            <w:r w:rsidRPr="001E55D1">
              <w:rPr>
                <w:color w:val="000000" w:themeColor="text1"/>
                <w:szCs w:val="24"/>
              </w:rPr>
              <w:t>Повышение комфортности и безопасности условий проживания и отдыха граждан</w:t>
            </w:r>
          </w:p>
        </w:tc>
        <w:tc>
          <w:tcPr>
            <w:tcW w:w="2835" w:type="dxa"/>
            <w:vAlign w:val="center"/>
          </w:tcPr>
          <w:p w:rsidR="00011AD1" w:rsidRPr="001E55D1" w:rsidRDefault="00011AD1" w:rsidP="008B65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5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Задача 1. Совершенствование нормативной правовой базы города Твери</w:t>
            </w:r>
          </w:p>
        </w:tc>
        <w:tc>
          <w:tcPr>
            <w:tcW w:w="4535" w:type="dxa"/>
            <w:vAlign w:val="center"/>
          </w:tcPr>
          <w:p w:rsidR="00011AD1" w:rsidRPr="001E55D1" w:rsidRDefault="00011AD1" w:rsidP="00BE4B4B">
            <w:pPr>
              <w:pStyle w:val="ConsPlusNormal"/>
              <w:rPr>
                <w:color w:val="000000" w:themeColor="text1"/>
                <w:szCs w:val="24"/>
              </w:rPr>
            </w:pPr>
            <w:r w:rsidRPr="001E55D1">
              <w:rPr>
                <w:color w:val="000000" w:themeColor="text1"/>
                <w:szCs w:val="24"/>
              </w:rPr>
              <w:t xml:space="preserve">Количество подготовленных </w:t>
            </w:r>
            <w:r w:rsidR="00BE4B4B" w:rsidRPr="001E55D1">
              <w:rPr>
                <w:color w:val="000000" w:themeColor="text1"/>
                <w:szCs w:val="24"/>
              </w:rPr>
              <w:t>нормативных правовых актов (НПА)</w:t>
            </w:r>
          </w:p>
        </w:tc>
      </w:tr>
      <w:tr w:rsidR="001F13A0" w:rsidRPr="00932BF2" w:rsidTr="00011AD1">
        <w:trPr>
          <w:trHeight w:val="932"/>
        </w:trPr>
        <w:tc>
          <w:tcPr>
            <w:tcW w:w="2552" w:type="dxa"/>
            <w:vMerge/>
          </w:tcPr>
          <w:p w:rsidR="00011AD1" w:rsidRPr="00932BF2" w:rsidRDefault="00011AD1" w:rsidP="008B65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011AD1" w:rsidRPr="001E55D1" w:rsidRDefault="00011AD1" w:rsidP="00285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5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Задача </w:t>
            </w:r>
            <w:r w:rsidR="008964A2" w:rsidRPr="001E55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1E55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Комплексное благоустройство </w:t>
            </w:r>
            <w:r w:rsidR="00285C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дворовых</w:t>
            </w:r>
            <w:r w:rsidRPr="001E55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территорий</w:t>
            </w:r>
          </w:p>
        </w:tc>
        <w:tc>
          <w:tcPr>
            <w:tcW w:w="4535" w:type="dxa"/>
            <w:vAlign w:val="center"/>
          </w:tcPr>
          <w:p w:rsidR="00040AD2" w:rsidRPr="001E55D1" w:rsidRDefault="00040AD2" w:rsidP="00D62C50">
            <w:pPr>
              <w:pStyle w:val="ConsPlusNormal"/>
              <w:spacing w:before="60"/>
              <w:rPr>
                <w:color w:val="000000" w:themeColor="text1"/>
                <w:szCs w:val="24"/>
              </w:rPr>
            </w:pPr>
            <w:r w:rsidRPr="001E55D1">
              <w:rPr>
                <w:color w:val="000000" w:themeColor="text1"/>
                <w:szCs w:val="24"/>
              </w:rPr>
              <w:t xml:space="preserve">Количество благоустроенных </w:t>
            </w:r>
            <w:r w:rsidR="001E55D1" w:rsidRPr="001E55D1">
              <w:rPr>
                <w:color w:val="000000" w:themeColor="text1"/>
                <w:szCs w:val="24"/>
              </w:rPr>
              <w:t>дворовых</w:t>
            </w:r>
            <w:r w:rsidRPr="001E55D1">
              <w:rPr>
                <w:color w:val="000000" w:themeColor="text1"/>
                <w:szCs w:val="24"/>
              </w:rPr>
              <w:t xml:space="preserve"> территорий</w:t>
            </w:r>
          </w:p>
          <w:p w:rsidR="00040AD2" w:rsidRPr="001E55D1" w:rsidRDefault="00040AD2" w:rsidP="00D62C50">
            <w:pPr>
              <w:pStyle w:val="ConsPlusNormal"/>
              <w:spacing w:before="60"/>
              <w:rPr>
                <w:color w:val="000000" w:themeColor="text1"/>
                <w:szCs w:val="24"/>
              </w:rPr>
            </w:pPr>
            <w:r w:rsidRPr="001E55D1">
              <w:rPr>
                <w:color w:val="000000" w:themeColor="text1"/>
                <w:szCs w:val="24"/>
              </w:rPr>
              <w:t>Доля благоустроенных дворовых территорий от общего количества дворовых территорий</w:t>
            </w:r>
          </w:p>
          <w:p w:rsidR="00011AD1" w:rsidRDefault="00040AD2" w:rsidP="00D62C50">
            <w:pPr>
              <w:pStyle w:val="ConsPlusNormal"/>
              <w:spacing w:before="60"/>
              <w:rPr>
                <w:color w:val="000000" w:themeColor="text1"/>
                <w:szCs w:val="24"/>
              </w:rPr>
            </w:pPr>
            <w:r w:rsidRPr="001E55D1">
              <w:rPr>
                <w:color w:val="000000" w:themeColor="text1"/>
                <w:szCs w:val="24"/>
              </w:rPr>
              <w:t>Охват населения благоустроенными дворовыми территориями</w:t>
            </w:r>
          </w:p>
          <w:p w:rsidR="00061B6C" w:rsidRDefault="00061B6C" w:rsidP="00D62C50">
            <w:pPr>
              <w:pStyle w:val="ConsPlusNormal"/>
              <w:spacing w:before="6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Доля дворовых территорий, благоустроенных с финансовым участием граждан</w:t>
            </w:r>
          </w:p>
          <w:p w:rsidR="00061B6C" w:rsidRPr="00932BF2" w:rsidRDefault="00D62C50" w:rsidP="00D62C50">
            <w:pPr>
              <w:pStyle w:val="ConsPlusNormal"/>
              <w:spacing w:before="60" w:after="60"/>
              <w:rPr>
                <w:color w:val="000000" w:themeColor="text1"/>
                <w:szCs w:val="24"/>
                <w:highlight w:val="yellow"/>
              </w:rPr>
            </w:pPr>
            <w:r>
              <w:rPr>
                <w:color w:val="000000" w:themeColor="text1"/>
                <w:szCs w:val="24"/>
              </w:rPr>
              <w:t>Объем</w:t>
            </w:r>
            <w:r w:rsidRPr="00557AE3">
              <w:rPr>
                <w:color w:val="000000" w:themeColor="text1"/>
                <w:szCs w:val="24"/>
              </w:rPr>
              <w:t xml:space="preserve"> трудового участия </w:t>
            </w:r>
            <w:r>
              <w:rPr>
                <w:color w:val="000000" w:themeColor="text1"/>
                <w:szCs w:val="24"/>
              </w:rPr>
              <w:t>заинтересованных лиц</w:t>
            </w:r>
            <w:r w:rsidRPr="00557AE3">
              <w:rPr>
                <w:color w:val="000000" w:themeColor="text1"/>
                <w:szCs w:val="24"/>
              </w:rPr>
              <w:t xml:space="preserve"> в выполнении мероприятий по благо</w:t>
            </w:r>
            <w:r>
              <w:rPr>
                <w:color w:val="000000" w:themeColor="text1"/>
                <w:szCs w:val="24"/>
              </w:rPr>
              <w:t>устройству дворовых территорий</w:t>
            </w:r>
          </w:p>
        </w:tc>
      </w:tr>
      <w:tr w:rsidR="001E55D1" w:rsidRPr="00932BF2" w:rsidTr="00011AD1">
        <w:tc>
          <w:tcPr>
            <w:tcW w:w="2552" w:type="dxa"/>
            <w:vMerge/>
          </w:tcPr>
          <w:p w:rsidR="001E55D1" w:rsidRPr="00932BF2" w:rsidRDefault="001E55D1" w:rsidP="008B65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1E55D1" w:rsidRPr="001E55D1" w:rsidRDefault="001E55D1" w:rsidP="00D05E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55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Задача 3. Комплексное благоустройство территорий общего пользования</w:t>
            </w:r>
          </w:p>
        </w:tc>
        <w:tc>
          <w:tcPr>
            <w:tcW w:w="4535" w:type="dxa"/>
            <w:vAlign w:val="center"/>
          </w:tcPr>
          <w:p w:rsidR="001E55D1" w:rsidRPr="001E55D1" w:rsidRDefault="001E55D1" w:rsidP="00D62C50">
            <w:pPr>
              <w:pStyle w:val="ConsPlusNormal"/>
              <w:spacing w:before="60"/>
              <w:rPr>
                <w:color w:val="000000" w:themeColor="text1"/>
                <w:szCs w:val="24"/>
              </w:rPr>
            </w:pPr>
            <w:r w:rsidRPr="001E55D1">
              <w:rPr>
                <w:color w:val="000000" w:themeColor="text1"/>
                <w:szCs w:val="24"/>
              </w:rPr>
              <w:t>Количество благоустроенных территорий общего пользования</w:t>
            </w:r>
          </w:p>
          <w:p w:rsidR="001E55D1" w:rsidRPr="001E55D1" w:rsidRDefault="001E55D1" w:rsidP="00D62C50">
            <w:pPr>
              <w:pStyle w:val="ConsPlusNormal"/>
              <w:spacing w:after="60"/>
              <w:rPr>
                <w:color w:val="000000" w:themeColor="text1"/>
                <w:szCs w:val="24"/>
              </w:rPr>
            </w:pPr>
            <w:r w:rsidRPr="001E55D1">
              <w:rPr>
                <w:color w:val="000000" w:themeColor="text1"/>
                <w:szCs w:val="24"/>
              </w:rPr>
              <w:t>Площадь благоустроенных территорий общего пользования</w:t>
            </w:r>
            <w:r w:rsidR="00332F60">
              <w:rPr>
                <w:color w:val="000000" w:themeColor="text1"/>
                <w:szCs w:val="24"/>
              </w:rPr>
              <w:t>, приходящаяся на 1</w:t>
            </w:r>
            <w:r w:rsidR="00B042C4">
              <w:rPr>
                <w:color w:val="000000" w:themeColor="text1"/>
                <w:szCs w:val="24"/>
              </w:rPr>
              <w:t> </w:t>
            </w:r>
            <w:r w:rsidR="00332F60">
              <w:rPr>
                <w:color w:val="000000" w:themeColor="text1"/>
                <w:szCs w:val="24"/>
              </w:rPr>
              <w:t>жителя</w:t>
            </w:r>
          </w:p>
          <w:p w:rsidR="001E55D1" w:rsidRPr="001E55D1" w:rsidRDefault="001E55D1" w:rsidP="00D62C50">
            <w:pPr>
              <w:pStyle w:val="ConsPlusNormal"/>
              <w:spacing w:after="60"/>
              <w:rPr>
                <w:color w:val="000000" w:themeColor="text1"/>
                <w:szCs w:val="24"/>
              </w:rPr>
            </w:pPr>
            <w:r w:rsidRPr="001E55D1">
              <w:rPr>
                <w:color w:val="000000" w:themeColor="text1"/>
                <w:szCs w:val="24"/>
              </w:rPr>
              <w:t>Доля площади благоустроенных территорий общего пользования</w:t>
            </w:r>
          </w:p>
        </w:tc>
      </w:tr>
    </w:tbl>
    <w:p w:rsidR="00D73C7C" w:rsidRPr="00D62C50" w:rsidRDefault="00D73C7C" w:rsidP="00011AD1">
      <w:pPr>
        <w:pStyle w:val="ConsPlusNormal"/>
        <w:jc w:val="both"/>
        <w:rPr>
          <w:color w:val="000000" w:themeColor="text1"/>
          <w:szCs w:val="24"/>
        </w:rPr>
      </w:pPr>
    </w:p>
    <w:p w:rsidR="00D73C7C" w:rsidRPr="00D62C50" w:rsidRDefault="00D73C7C" w:rsidP="00011AD1">
      <w:pPr>
        <w:pStyle w:val="ConsPlusNormal"/>
        <w:jc w:val="both"/>
        <w:rPr>
          <w:color w:val="000000" w:themeColor="text1"/>
          <w:szCs w:val="24"/>
        </w:rPr>
      </w:pPr>
    </w:p>
    <w:p w:rsidR="004846ED" w:rsidRPr="00E01EF6" w:rsidRDefault="004846ED" w:rsidP="00943C3F">
      <w:pPr>
        <w:keepNext/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01E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3. Прогноз ожидаемых результатов реализации </w:t>
      </w:r>
      <w:r w:rsidR="000F43E1" w:rsidRPr="00E01E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="00875C1F" w:rsidRPr="00E01E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одп</w:t>
      </w:r>
      <w:r w:rsidRPr="00E01E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рограммы</w:t>
      </w:r>
    </w:p>
    <w:p w:rsidR="00D73C7C" w:rsidRPr="00E01EF6" w:rsidRDefault="00D73C7C" w:rsidP="00943C3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1EF6" w:rsidRPr="00E01EF6" w:rsidRDefault="00E01EF6" w:rsidP="00E01EF6">
      <w:pPr>
        <w:spacing w:after="0" w:line="240" w:lineRule="auto"/>
        <w:ind w:firstLine="38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1EF6">
        <w:rPr>
          <w:rFonts w:ascii="Times New Roman" w:hAnsi="Times New Roman" w:cs="Times New Roman"/>
          <w:color w:val="000000" w:themeColor="text1"/>
          <w:sz w:val="28"/>
          <w:szCs w:val="28"/>
        </w:rPr>
        <w:t>В ходе реализации осн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овных мероприятий Подпрограммы </w:t>
      </w:r>
      <w:r w:rsidRPr="00E01EF6">
        <w:rPr>
          <w:rFonts w:ascii="Times New Roman" w:hAnsi="Times New Roman" w:cs="Times New Roman"/>
          <w:color w:val="000000" w:themeColor="text1"/>
          <w:sz w:val="28"/>
          <w:szCs w:val="28"/>
        </w:rPr>
        <w:t>предусматривается улучшение условий проживания и отдыха населения за счет увеличения:</w:t>
      </w:r>
    </w:p>
    <w:p w:rsidR="00E01EF6" w:rsidRPr="00E01EF6" w:rsidRDefault="00E01EF6" w:rsidP="008677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количества благоустроенных дворовых территорий </w:t>
      </w:r>
      <w:r w:rsidRPr="008677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70 единиц </w:t>
      </w:r>
      <w:r w:rsidRPr="00E01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(или на </w:t>
      </w:r>
      <w:r w:rsidR="00E50A69" w:rsidRPr="00E50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8677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E50A69" w:rsidRPr="00E50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8,9</w:t>
      </w:r>
      <w:r w:rsidRPr="00E50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тыс. кв. м);</w:t>
      </w:r>
    </w:p>
    <w:p w:rsidR="00D73C7C" w:rsidRDefault="00E01EF6" w:rsidP="008677F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количества благоустроенных </w:t>
      </w:r>
      <w:r w:rsidRPr="00E01EF6">
        <w:rPr>
          <w:rFonts w:ascii="Times New Roman" w:hAnsi="Times New Roman" w:cs="Times New Roman"/>
          <w:sz w:val="28"/>
          <w:szCs w:val="28"/>
        </w:rPr>
        <w:t xml:space="preserve">общественных территорий на 4 </w:t>
      </w:r>
      <w:r w:rsidRPr="00E01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единицы (или </w:t>
      </w:r>
      <w:r w:rsidR="00E50A69">
        <w:rPr>
          <w:rFonts w:ascii="Times New Roman" w:eastAsia="Times New Roman" w:hAnsi="Times New Roman" w:cs="Times New Roman"/>
          <w:sz w:val="28"/>
          <w:szCs w:val="28"/>
          <w:lang w:eastAsia="ru-RU"/>
        </w:rPr>
        <w:t>204,3</w:t>
      </w:r>
      <w:r w:rsidRPr="00E01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кв. мкв. м).</w:t>
      </w:r>
    </w:p>
    <w:p w:rsidR="00E01EF6" w:rsidRPr="00D62C50" w:rsidRDefault="00E01EF6" w:rsidP="00E01EF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EF6" w:rsidRPr="00D62C50" w:rsidRDefault="00E01EF6" w:rsidP="00E01EF6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06CBD" w:rsidRPr="00DA52B1" w:rsidRDefault="00B06CBD" w:rsidP="00E01EF6">
      <w:pPr>
        <w:keepNext/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A52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4. Объем средств и источники финансирования </w:t>
      </w:r>
      <w:r w:rsidR="000F43E1" w:rsidRPr="00DA52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Подп</w:t>
      </w:r>
      <w:r w:rsidRPr="00DA52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рограммы</w:t>
      </w:r>
    </w:p>
    <w:p w:rsidR="00CF4032" w:rsidRPr="00DA52B1" w:rsidRDefault="00CF4032" w:rsidP="00E01EF6">
      <w:pPr>
        <w:keepNext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75C1F" w:rsidRPr="00DA52B1" w:rsidRDefault="005C2597" w:rsidP="00875C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52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Источниками финансирования </w:t>
      </w:r>
      <w:r w:rsidR="00961E14" w:rsidRPr="00DA52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мероприятий </w:t>
      </w:r>
      <w:r w:rsidR="00875C1F" w:rsidRPr="00DA52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Подпрограммы </w:t>
      </w:r>
      <w:r w:rsidRPr="00DA52B1">
        <w:rPr>
          <w:rFonts w:ascii="Times New Roman" w:hAnsi="Times New Roman" w:cs="Times New Roman"/>
          <w:color w:val="000000" w:themeColor="text1"/>
          <w:sz w:val="28"/>
          <w:szCs w:val="28"/>
        </w:rPr>
        <w:t>являются средства федерального бюджета, бюджета Тверской области</w:t>
      </w:r>
      <w:r w:rsidR="00D51E56" w:rsidRPr="00DA52B1">
        <w:rPr>
          <w:rFonts w:ascii="Times New Roman" w:hAnsi="Times New Roman" w:cs="Times New Roman"/>
          <w:color w:val="000000" w:themeColor="text1"/>
          <w:sz w:val="28"/>
          <w:szCs w:val="28"/>
        </w:rPr>
        <w:t>, а также средства бюджета города Твери</w:t>
      </w:r>
      <w:r w:rsidR="00961E14" w:rsidRPr="00DA52B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75C1F" w:rsidRPr="00DA52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75C1F" w:rsidRPr="00DA5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Общий объем финансирования мероприятий </w:t>
      </w:r>
      <w:r w:rsidR="00875C1F" w:rsidRPr="00DA5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подпрограммы в 2017 году составит </w:t>
      </w:r>
      <w:r w:rsidR="00E01EF6" w:rsidRPr="00D05EC9">
        <w:rPr>
          <w:rFonts w:ascii="Times New Roman" w:hAnsi="Times New Roman" w:cs="Times New Roman"/>
          <w:color w:val="000000" w:themeColor="text1"/>
          <w:sz w:val="28"/>
          <w:szCs w:val="28"/>
        </w:rPr>
        <w:t>286 </w:t>
      </w:r>
      <w:r w:rsidR="00D05EC9" w:rsidRPr="00D05EC9">
        <w:rPr>
          <w:rFonts w:ascii="Times New Roman" w:hAnsi="Times New Roman" w:cs="Times New Roman"/>
          <w:color w:val="000000" w:themeColor="text1"/>
          <w:sz w:val="28"/>
          <w:szCs w:val="28"/>
        </w:rPr>
        <w:t>310</w:t>
      </w:r>
      <w:r w:rsidR="00E01EF6" w:rsidRPr="00D05EC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05EC9" w:rsidRPr="00D05EC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B3292C" w:rsidRPr="00D05E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75C1F" w:rsidRPr="00B329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тыс. руб</w:t>
      </w:r>
      <w:r w:rsidR="00875C1F" w:rsidRPr="00DA5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., в том числе по источникам финансирования:</w:t>
      </w:r>
    </w:p>
    <w:p w:rsidR="00875C1F" w:rsidRPr="00DA52B1" w:rsidRDefault="00875C1F" w:rsidP="00875C1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5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федеральный бюджет – 194 896,8 тыс. руб.</w:t>
      </w:r>
      <w:r w:rsidR="00A61932" w:rsidRPr="00DA5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875C1F" w:rsidRPr="00DA52B1" w:rsidRDefault="00875C1F" w:rsidP="00875C1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5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областной бюджет – 64 965,6 тыс. руб.</w:t>
      </w:r>
      <w:r w:rsidR="00A61932" w:rsidRPr="00DA5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875C1F" w:rsidRPr="00DA52B1" w:rsidRDefault="00875C1F" w:rsidP="00875C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5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бюджет города Твери – </w:t>
      </w:r>
      <w:r w:rsidR="00E01E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25 934,0</w:t>
      </w:r>
      <w:r w:rsidRPr="00DA5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тыс. руб.</w:t>
      </w:r>
      <w:r w:rsidR="00A61932" w:rsidRPr="00DA5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(из них 5 840,0 тыс. руб. – </w:t>
      </w:r>
      <w:r w:rsidR="00E01E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средства </w:t>
      </w:r>
      <w:r w:rsidR="00A61932" w:rsidRPr="00DA5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осуществление строительного контроля и надзора</w:t>
      </w:r>
      <w:r w:rsidR="00E01E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7 100,0 тыс. руб. – на подготовку ПИР</w:t>
      </w:r>
      <w:r w:rsidR="00A61932" w:rsidRPr="00DA5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);</w:t>
      </w:r>
    </w:p>
    <w:p w:rsidR="00A61932" w:rsidRPr="00DA52B1" w:rsidRDefault="00A61932" w:rsidP="00875C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5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C426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безвозмездные поступления от населения города</w:t>
      </w:r>
      <w:r w:rsidRPr="00DA52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05E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D05EC9" w:rsidRPr="00D05E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514,2</w:t>
      </w:r>
      <w:r w:rsidR="009E44FE" w:rsidRPr="00D05E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01EF6" w:rsidRPr="00E01E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тыс. руб.</w:t>
      </w:r>
    </w:p>
    <w:p w:rsidR="00CF4032" w:rsidRPr="00DA52B1" w:rsidRDefault="00CF4032" w:rsidP="00875C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52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</w:t>
      </w:r>
      <w:r w:rsidR="00D06331">
        <w:rPr>
          <w:rFonts w:ascii="Times New Roman" w:hAnsi="Times New Roman" w:cs="Times New Roman"/>
          <w:color w:val="000000" w:themeColor="text1"/>
          <w:sz w:val="28"/>
          <w:szCs w:val="28"/>
        </w:rPr>
        <w:t>бюджетных средствах</w:t>
      </w:r>
      <w:r w:rsidRPr="00DA52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06331" w:rsidRPr="00DA52B1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необходимых для реализации Подпрограммы в 2017 году</w:t>
      </w:r>
      <w:r w:rsidRPr="00DA52B1">
        <w:rPr>
          <w:rFonts w:ascii="Times New Roman" w:hAnsi="Times New Roman" w:cs="Times New Roman"/>
          <w:color w:val="000000" w:themeColor="text1"/>
          <w:sz w:val="28"/>
          <w:szCs w:val="28"/>
        </w:rPr>
        <w:t>, в разрезе задач</w:t>
      </w:r>
      <w:r w:rsidR="005C2597" w:rsidRPr="00DA52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источников финансирования</w:t>
      </w:r>
      <w:r w:rsidRPr="00DA52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прив</w:t>
      </w:r>
      <w:r w:rsidR="00961E14" w:rsidRPr="00DA52B1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DA52B1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961E14" w:rsidRPr="00DA52B1">
        <w:rPr>
          <w:rFonts w:ascii="Times New Roman" w:hAnsi="Times New Roman" w:cs="Times New Roman"/>
          <w:color w:val="000000" w:themeColor="text1"/>
          <w:sz w:val="28"/>
          <w:szCs w:val="28"/>
        </w:rPr>
        <w:t>ена</w:t>
      </w:r>
      <w:r w:rsidRPr="00DA52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5C2597" w:rsidRPr="00DA52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таблице. </w:t>
      </w:r>
    </w:p>
    <w:p w:rsidR="00CF4032" w:rsidRPr="00932BF2" w:rsidRDefault="00CF4032" w:rsidP="00CF403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"/>
      <w:bookmarkEnd w:id="1"/>
      <w:r w:rsidRPr="00932B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Таблица </w:t>
      </w:r>
      <w:r w:rsidR="00A97746" w:rsidRPr="00932BF2">
        <w:rPr>
          <w:rFonts w:ascii="Times New Roman" w:hAnsi="Times New Roman" w:cs="Times New Roman"/>
          <w:color w:val="000000" w:themeColor="text1"/>
          <w:sz w:val="28"/>
          <w:szCs w:val="28"/>
        </w:rPr>
        <w:t>4.1</w:t>
      </w:r>
    </w:p>
    <w:p w:rsidR="005C2597" w:rsidRPr="00932BF2" w:rsidRDefault="00D06331" w:rsidP="0061632E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32B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</w:t>
      </w:r>
      <w:r w:rsidR="005C2597" w:rsidRPr="00932B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инансов</w:t>
      </w:r>
      <w:r w:rsidRPr="00932B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ое обеспечение</w:t>
      </w:r>
    </w:p>
    <w:p w:rsidR="005C2597" w:rsidRPr="00D05EC9" w:rsidRDefault="005C2597" w:rsidP="005C25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perscript"/>
        </w:rPr>
      </w:pPr>
      <w:r w:rsidRPr="00932B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реализации П</w:t>
      </w:r>
      <w:r w:rsidR="00875C1F" w:rsidRPr="00932B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одп</w:t>
      </w:r>
      <w:r w:rsidRPr="00932B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рограммы</w:t>
      </w:r>
      <w:r w:rsidR="00D06331" w:rsidRPr="00932B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 счет бюджетных источников</w:t>
      </w:r>
      <w:r w:rsidR="00D05EC9"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perscript"/>
        </w:rPr>
        <w:t>*)</w:t>
      </w:r>
    </w:p>
    <w:p w:rsidR="00CF4032" w:rsidRPr="00932BF2" w:rsidRDefault="00CF4032" w:rsidP="00932BF2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32BF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тыс. руб.</w:t>
      </w:r>
    </w:p>
    <w:tbl>
      <w:tblPr>
        <w:tblW w:w="9780" w:type="dxa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1418"/>
        <w:gridCol w:w="1842"/>
        <w:gridCol w:w="1559"/>
        <w:gridCol w:w="1559"/>
      </w:tblGrid>
      <w:tr w:rsidR="009F5735" w:rsidRPr="009F5735" w:rsidTr="0061632E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2597" w:rsidRPr="009F5735" w:rsidRDefault="005C2597" w:rsidP="005C2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2597" w:rsidRPr="00556BA4" w:rsidRDefault="007935B7" w:rsidP="005C2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6BA4">
              <w:rPr>
                <w:rFonts w:ascii="Times New Roman" w:hAnsi="Times New Roman" w:cs="Times New Roman"/>
                <w:color w:val="000000" w:themeColor="text1"/>
              </w:rPr>
              <w:t xml:space="preserve">Объем </w:t>
            </w:r>
            <w:proofErr w:type="spellStart"/>
            <w:proofErr w:type="gramStart"/>
            <w:r w:rsidRPr="00556BA4">
              <w:rPr>
                <w:rFonts w:ascii="Times New Roman" w:hAnsi="Times New Roman" w:cs="Times New Roman"/>
                <w:color w:val="000000" w:themeColor="text1"/>
              </w:rPr>
              <w:t>финанси</w:t>
            </w:r>
            <w:r w:rsidR="005C2597" w:rsidRPr="00556BA4">
              <w:rPr>
                <w:rFonts w:ascii="Times New Roman" w:hAnsi="Times New Roman" w:cs="Times New Roman"/>
                <w:color w:val="000000" w:themeColor="text1"/>
              </w:rPr>
              <w:t>ро</w:t>
            </w:r>
            <w:r w:rsidRPr="00556BA4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5C2597" w:rsidRPr="00556BA4">
              <w:rPr>
                <w:rFonts w:ascii="Times New Roman" w:hAnsi="Times New Roman" w:cs="Times New Roman"/>
                <w:color w:val="000000" w:themeColor="text1"/>
              </w:rPr>
              <w:t>вания</w:t>
            </w:r>
            <w:proofErr w:type="spellEnd"/>
            <w:proofErr w:type="gramEnd"/>
            <w:r w:rsidR="005C2597" w:rsidRPr="00556BA4">
              <w:rPr>
                <w:rFonts w:ascii="Times New Roman" w:hAnsi="Times New Roman" w:cs="Times New Roman"/>
                <w:color w:val="000000" w:themeColor="text1"/>
              </w:rPr>
              <w:t>, всего</w:t>
            </w:r>
          </w:p>
        </w:tc>
        <w:tc>
          <w:tcPr>
            <w:tcW w:w="4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2597" w:rsidRPr="00556BA4" w:rsidRDefault="005C2597" w:rsidP="005C2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6BA4">
              <w:rPr>
                <w:rFonts w:ascii="Times New Roman" w:hAnsi="Times New Roman" w:cs="Times New Roman"/>
                <w:color w:val="000000" w:themeColor="text1"/>
              </w:rPr>
              <w:t>В том числе по источникам</w:t>
            </w:r>
          </w:p>
        </w:tc>
      </w:tr>
      <w:tr w:rsidR="009F5735" w:rsidRPr="009F5735" w:rsidTr="0061632E"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2597" w:rsidRPr="009F5735" w:rsidRDefault="005C2597" w:rsidP="005C2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2597" w:rsidRPr="00556BA4" w:rsidRDefault="005C2597" w:rsidP="005C2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2597" w:rsidRPr="00556BA4" w:rsidRDefault="005C2597" w:rsidP="005C2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6BA4">
              <w:rPr>
                <w:rFonts w:ascii="Times New Roman" w:hAnsi="Times New Roman" w:cs="Times New Roman"/>
                <w:color w:val="000000" w:themeColor="text1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2597" w:rsidRPr="00556BA4" w:rsidRDefault="005C2597" w:rsidP="005C2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6BA4">
              <w:rPr>
                <w:rFonts w:ascii="Times New Roman" w:hAnsi="Times New Roman" w:cs="Times New Roman"/>
                <w:color w:val="000000" w:themeColor="text1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2597" w:rsidRPr="00556BA4" w:rsidRDefault="005C2597" w:rsidP="005C2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6BA4">
              <w:rPr>
                <w:rFonts w:ascii="Times New Roman" w:hAnsi="Times New Roman" w:cs="Times New Roman"/>
                <w:color w:val="000000" w:themeColor="text1"/>
              </w:rPr>
              <w:t>Федеральный бюджет</w:t>
            </w:r>
          </w:p>
        </w:tc>
      </w:tr>
      <w:tr w:rsidR="009F5735" w:rsidRPr="009F5735" w:rsidTr="0061632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14" w:rsidRPr="00556BA4" w:rsidRDefault="00B25C14" w:rsidP="005C2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56BA4">
              <w:rPr>
                <w:rFonts w:ascii="Times New Roman" w:hAnsi="Times New Roman" w:cs="Times New Roman"/>
                <w:b/>
                <w:color w:val="000000" w:themeColor="text1"/>
              </w:rPr>
              <w:t>Задача 1.</w:t>
            </w:r>
            <w:r w:rsidRPr="00556BA4">
              <w:rPr>
                <w:rFonts w:ascii="Times New Roman" w:hAnsi="Times New Roman" w:cs="Times New Roman"/>
                <w:color w:val="000000" w:themeColor="text1"/>
              </w:rPr>
              <w:t xml:space="preserve"> Совершенствование нормативной правовой базы города Твери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14" w:rsidRPr="00556BA4" w:rsidRDefault="00B25C14" w:rsidP="00DE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6BA4">
              <w:rPr>
                <w:rFonts w:ascii="Times New Roman" w:hAnsi="Times New Roman" w:cs="Times New Roman"/>
                <w:color w:val="000000" w:themeColor="text1"/>
              </w:rPr>
              <w:t>не требуется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35" w:rsidRPr="00556BA4" w:rsidRDefault="00B25C14" w:rsidP="008B6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6BA4">
              <w:rPr>
                <w:rFonts w:ascii="Times New Roman" w:hAnsi="Times New Roman" w:cs="Times New Roman"/>
                <w:color w:val="000000" w:themeColor="text1"/>
              </w:rPr>
              <w:t xml:space="preserve">не </w:t>
            </w:r>
          </w:p>
          <w:p w:rsidR="00B25C14" w:rsidRPr="00556BA4" w:rsidRDefault="00B25C14" w:rsidP="008B6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6BA4">
              <w:rPr>
                <w:rFonts w:ascii="Times New Roman" w:hAnsi="Times New Roman" w:cs="Times New Roman"/>
                <w:color w:val="000000" w:themeColor="text1"/>
              </w:rPr>
              <w:t>требуется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BE" w:rsidRPr="00556BA4" w:rsidRDefault="00B25C14" w:rsidP="008B6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6BA4">
              <w:rPr>
                <w:rFonts w:ascii="Times New Roman" w:hAnsi="Times New Roman" w:cs="Times New Roman"/>
                <w:color w:val="000000" w:themeColor="text1"/>
              </w:rPr>
              <w:t xml:space="preserve">не </w:t>
            </w:r>
          </w:p>
          <w:p w:rsidR="00B25C14" w:rsidRPr="00556BA4" w:rsidRDefault="00B25C14" w:rsidP="008B6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6BA4">
              <w:rPr>
                <w:rFonts w:ascii="Times New Roman" w:hAnsi="Times New Roman" w:cs="Times New Roman"/>
                <w:color w:val="000000" w:themeColor="text1"/>
              </w:rPr>
              <w:t>требуется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35" w:rsidRPr="00556BA4" w:rsidRDefault="00B25C14" w:rsidP="009F5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6BA4">
              <w:rPr>
                <w:rFonts w:ascii="Times New Roman" w:hAnsi="Times New Roman" w:cs="Times New Roman"/>
                <w:color w:val="000000" w:themeColor="text1"/>
              </w:rPr>
              <w:t xml:space="preserve">не </w:t>
            </w:r>
          </w:p>
          <w:p w:rsidR="00B25C14" w:rsidRPr="00556BA4" w:rsidRDefault="00B25C14" w:rsidP="009F5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6BA4">
              <w:rPr>
                <w:rFonts w:ascii="Times New Roman" w:hAnsi="Times New Roman" w:cs="Times New Roman"/>
                <w:color w:val="000000" w:themeColor="text1"/>
              </w:rPr>
              <w:t>требуется</w:t>
            </w:r>
          </w:p>
        </w:tc>
      </w:tr>
      <w:tr w:rsidR="009F5735" w:rsidRPr="009F5735" w:rsidTr="0061632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628" w:rsidRPr="00556BA4" w:rsidRDefault="00341628" w:rsidP="00A61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56BA4">
              <w:rPr>
                <w:rFonts w:ascii="Times New Roman" w:hAnsi="Times New Roman" w:cs="Times New Roman"/>
                <w:b/>
                <w:color w:val="000000" w:themeColor="text1"/>
              </w:rPr>
              <w:t xml:space="preserve">Задача </w:t>
            </w:r>
            <w:r w:rsidR="00A61932" w:rsidRPr="00556BA4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  <w:r w:rsidRPr="00556BA4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  <w:r w:rsidRPr="00556BA4">
              <w:rPr>
                <w:rFonts w:ascii="Times New Roman" w:hAnsi="Times New Roman" w:cs="Times New Roman"/>
                <w:color w:val="000000" w:themeColor="text1"/>
              </w:rPr>
              <w:t xml:space="preserve"> Комплексное благоустройство придомовых территорий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35" w:rsidRPr="00556BA4" w:rsidRDefault="009F5735" w:rsidP="009F5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9F5735" w:rsidRPr="00556BA4" w:rsidRDefault="009F5735" w:rsidP="009F57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341628" w:rsidRPr="00556BA4" w:rsidRDefault="003E26B0" w:rsidP="00E01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186 977,6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35" w:rsidRPr="00556BA4" w:rsidRDefault="009F5735" w:rsidP="009F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9F5735" w:rsidRPr="00556BA4" w:rsidRDefault="009F5735" w:rsidP="009F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9F5735" w:rsidRPr="00556BA4" w:rsidRDefault="009F5735" w:rsidP="009F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56BA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ГБ – </w:t>
            </w:r>
            <w:r w:rsidR="00E01EF6" w:rsidRPr="00556B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13 736,0</w:t>
            </w:r>
          </w:p>
          <w:p w:rsidR="00341628" w:rsidRPr="009F5735" w:rsidRDefault="009F5735" w:rsidP="009F57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573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(из них 3 893,0 – строительный контроль и надзор</w:t>
            </w:r>
            <w:r w:rsidR="00E01EF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; 1 180,0 – ПИР</w:t>
            </w:r>
            <w:r w:rsidRPr="009F573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35" w:rsidRPr="00556BA4" w:rsidRDefault="009F5735" w:rsidP="009F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9F5735" w:rsidRPr="00556BA4" w:rsidRDefault="009F5735" w:rsidP="009F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341628" w:rsidRPr="00556BA4" w:rsidRDefault="009F5735" w:rsidP="009F57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6BA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43 310,4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35" w:rsidRPr="00556BA4" w:rsidRDefault="009F5735" w:rsidP="009F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9F5735" w:rsidRPr="00556BA4" w:rsidRDefault="009F5735" w:rsidP="009F5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341628" w:rsidRPr="00556BA4" w:rsidRDefault="009F5735" w:rsidP="009F57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6BA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129 931,2</w:t>
            </w:r>
          </w:p>
        </w:tc>
      </w:tr>
      <w:tr w:rsidR="009F5735" w:rsidRPr="009F5735" w:rsidTr="003E26B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932" w:rsidRPr="00556BA4" w:rsidRDefault="00A61932" w:rsidP="00A6193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56BA4">
              <w:rPr>
                <w:rFonts w:ascii="Times New Roman" w:hAnsi="Times New Roman" w:cs="Times New Roman"/>
                <w:b/>
                <w:color w:val="000000" w:themeColor="text1"/>
              </w:rPr>
              <w:t>Задача 3.</w:t>
            </w:r>
            <w:r w:rsidRPr="00556BA4">
              <w:rPr>
                <w:rFonts w:ascii="Times New Roman" w:hAnsi="Times New Roman" w:cs="Times New Roman"/>
                <w:color w:val="000000" w:themeColor="text1"/>
              </w:rPr>
              <w:t xml:space="preserve"> Комплексное благоустройство территорий общего 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A4" w:rsidRDefault="00556BA4" w:rsidP="00556B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56BA4" w:rsidRDefault="00556BA4" w:rsidP="00556B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61932" w:rsidRPr="00556BA4" w:rsidRDefault="00E01EF6" w:rsidP="00556B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6BA4">
              <w:rPr>
                <w:rFonts w:ascii="Times New Roman" w:hAnsi="Times New Roman" w:cs="Times New Roman"/>
                <w:color w:val="000000" w:themeColor="text1"/>
              </w:rPr>
              <w:t>98 818,8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32" w:rsidRPr="00556BA4" w:rsidRDefault="00A61932" w:rsidP="003E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A61932" w:rsidRPr="00556BA4" w:rsidRDefault="00A61932" w:rsidP="003E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A61932" w:rsidRPr="00556BA4" w:rsidRDefault="00E01EF6" w:rsidP="003E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56BA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12 198,0</w:t>
            </w:r>
          </w:p>
          <w:p w:rsidR="00A61932" w:rsidRPr="009F5735" w:rsidRDefault="00A61932" w:rsidP="003E26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573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(из них 1 947,0 – строительный контроль и надзор</w:t>
            </w:r>
            <w:r w:rsidR="00E01EF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; 5 920,0 – ПИР</w:t>
            </w:r>
            <w:r w:rsidR="00E01EF6" w:rsidRPr="009F573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A4" w:rsidRDefault="00556BA4" w:rsidP="0055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56BA4" w:rsidRDefault="00556BA4" w:rsidP="0055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A61932" w:rsidRPr="00556BA4" w:rsidRDefault="00A61932" w:rsidP="00556B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6BA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21 655,2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A4" w:rsidRDefault="00556BA4" w:rsidP="0055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56BA4" w:rsidRDefault="00556BA4" w:rsidP="0055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A61932" w:rsidRPr="00556BA4" w:rsidRDefault="00A61932" w:rsidP="00556B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6BA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64 965,6</w:t>
            </w:r>
          </w:p>
        </w:tc>
      </w:tr>
      <w:tr w:rsidR="00BD7CBE" w:rsidRPr="009F5735" w:rsidTr="0061632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BE" w:rsidRPr="00556BA4" w:rsidRDefault="00BD7CBE" w:rsidP="008964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56BA4">
              <w:rPr>
                <w:rFonts w:ascii="Times New Roman" w:hAnsi="Times New Roman" w:cs="Times New Roman"/>
                <w:b/>
                <w:color w:val="000000" w:themeColor="text1"/>
              </w:rPr>
              <w:t>Задача 4.</w:t>
            </w:r>
            <w:r w:rsidRPr="00556BA4">
              <w:rPr>
                <w:rFonts w:ascii="Times New Roman" w:hAnsi="Times New Roman" w:cs="Times New Roman"/>
                <w:color w:val="000000" w:themeColor="text1"/>
              </w:rPr>
              <w:t xml:space="preserve"> Участие в конкурсе Минстроя России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BE" w:rsidRPr="00556BA4" w:rsidRDefault="00BD7CBE" w:rsidP="00556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6BA4">
              <w:rPr>
                <w:rFonts w:ascii="Times New Roman" w:hAnsi="Times New Roman" w:cs="Times New Roman"/>
                <w:color w:val="000000" w:themeColor="text1"/>
              </w:rPr>
              <w:t>не требуется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BE" w:rsidRPr="00556BA4" w:rsidRDefault="00BD7CBE" w:rsidP="00556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6BA4">
              <w:rPr>
                <w:rFonts w:ascii="Times New Roman" w:hAnsi="Times New Roman" w:cs="Times New Roman"/>
                <w:color w:val="000000" w:themeColor="text1"/>
              </w:rPr>
              <w:t xml:space="preserve">не </w:t>
            </w:r>
          </w:p>
          <w:p w:rsidR="00BD7CBE" w:rsidRPr="00556BA4" w:rsidRDefault="00BD7CBE" w:rsidP="00556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6BA4">
              <w:rPr>
                <w:rFonts w:ascii="Times New Roman" w:hAnsi="Times New Roman" w:cs="Times New Roman"/>
                <w:color w:val="000000" w:themeColor="text1"/>
              </w:rPr>
              <w:t>требуется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BE" w:rsidRPr="00556BA4" w:rsidRDefault="00BD7CBE" w:rsidP="00556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6BA4">
              <w:rPr>
                <w:rFonts w:ascii="Times New Roman" w:hAnsi="Times New Roman" w:cs="Times New Roman"/>
                <w:color w:val="000000" w:themeColor="text1"/>
              </w:rPr>
              <w:t xml:space="preserve">не </w:t>
            </w:r>
          </w:p>
          <w:p w:rsidR="00BD7CBE" w:rsidRPr="00556BA4" w:rsidRDefault="00BD7CBE" w:rsidP="00556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6BA4">
              <w:rPr>
                <w:rFonts w:ascii="Times New Roman" w:hAnsi="Times New Roman" w:cs="Times New Roman"/>
                <w:color w:val="000000" w:themeColor="text1"/>
              </w:rPr>
              <w:t>требуется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BE" w:rsidRPr="00556BA4" w:rsidRDefault="00BD7CBE" w:rsidP="00556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6BA4">
              <w:rPr>
                <w:rFonts w:ascii="Times New Roman" w:hAnsi="Times New Roman" w:cs="Times New Roman"/>
                <w:color w:val="000000" w:themeColor="text1"/>
              </w:rPr>
              <w:t xml:space="preserve">не </w:t>
            </w:r>
          </w:p>
          <w:p w:rsidR="00BD7CBE" w:rsidRPr="00556BA4" w:rsidRDefault="00BD7CBE" w:rsidP="00556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6BA4">
              <w:rPr>
                <w:rFonts w:ascii="Times New Roman" w:hAnsi="Times New Roman" w:cs="Times New Roman"/>
                <w:color w:val="000000" w:themeColor="text1"/>
              </w:rPr>
              <w:t>требуется</w:t>
            </w:r>
          </w:p>
        </w:tc>
      </w:tr>
      <w:tr w:rsidR="00BD7CBE" w:rsidRPr="009F5735" w:rsidTr="0061632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BE" w:rsidRPr="00556BA4" w:rsidRDefault="00BD7CBE" w:rsidP="00A6193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56BA4">
              <w:rPr>
                <w:rFonts w:ascii="Times New Roman" w:hAnsi="Times New Roman" w:cs="Times New Roman"/>
                <w:b/>
                <w:color w:val="000000" w:themeColor="text1"/>
              </w:rPr>
              <w:t>Задача 5.</w:t>
            </w:r>
            <w:r w:rsidRPr="00556BA4">
              <w:rPr>
                <w:rFonts w:ascii="Times New Roman" w:hAnsi="Times New Roman" w:cs="Times New Roman"/>
                <w:color w:val="000000" w:themeColor="text1"/>
              </w:rPr>
              <w:t xml:space="preserve"> Разработка программы «Формирование современной городской среды» на 2018-2022 годы»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BE" w:rsidRPr="00556BA4" w:rsidRDefault="00BD7CBE" w:rsidP="00556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6BA4">
              <w:rPr>
                <w:rFonts w:ascii="Times New Roman" w:hAnsi="Times New Roman" w:cs="Times New Roman"/>
                <w:color w:val="000000" w:themeColor="text1"/>
              </w:rPr>
              <w:t>не требуется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BE" w:rsidRPr="00556BA4" w:rsidRDefault="00BD7CBE" w:rsidP="00556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6BA4">
              <w:rPr>
                <w:rFonts w:ascii="Times New Roman" w:hAnsi="Times New Roman" w:cs="Times New Roman"/>
                <w:color w:val="000000" w:themeColor="text1"/>
              </w:rPr>
              <w:t xml:space="preserve">не </w:t>
            </w:r>
          </w:p>
          <w:p w:rsidR="00BD7CBE" w:rsidRPr="00556BA4" w:rsidRDefault="00BD7CBE" w:rsidP="00556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6BA4">
              <w:rPr>
                <w:rFonts w:ascii="Times New Roman" w:hAnsi="Times New Roman" w:cs="Times New Roman"/>
                <w:color w:val="000000" w:themeColor="text1"/>
              </w:rPr>
              <w:t>требуется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BE" w:rsidRPr="00556BA4" w:rsidRDefault="00BD7CBE" w:rsidP="00556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6BA4">
              <w:rPr>
                <w:rFonts w:ascii="Times New Roman" w:hAnsi="Times New Roman" w:cs="Times New Roman"/>
                <w:color w:val="000000" w:themeColor="text1"/>
              </w:rPr>
              <w:t xml:space="preserve">не </w:t>
            </w:r>
          </w:p>
          <w:p w:rsidR="00BD7CBE" w:rsidRPr="00556BA4" w:rsidRDefault="00BD7CBE" w:rsidP="00556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6BA4">
              <w:rPr>
                <w:rFonts w:ascii="Times New Roman" w:hAnsi="Times New Roman" w:cs="Times New Roman"/>
                <w:color w:val="000000" w:themeColor="text1"/>
              </w:rPr>
              <w:t>требуется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CBE" w:rsidRPr="00556BA4" w:rsidRDefault="00BD7CBE" w:rsidP="00556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6BA4">
              <w:rPr>
                <w:rFonts w:ascii="Times New Roman" w:hAnsi="Times New Roman" w:cs="Times New Roman"/>
                <w:color w:val="000000" w:themeColor="text1"/>
              </w:rPr>
              <w:t xml:space="preserve">не </w:t>
            </w:r>
          </w:p>
          <w:p w:rsidR="00BD7CBE" w:rsidRPr="00556BA4" w:rsidRDefault="00BD7CBE" w:rsidP="00556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6BA4">
              <w:rPr>
                <w:rFonts w:ascii="Times New Roman" w:hAnsi="Times New Roman" w:cs="Times New Roman"/>
                <w:color w:val="000000" w:themeColor="text1"/>
              </w:rPr>
              <w:t>требуется</w:t>
            </w:r>
          </w:p>
        </w:tc>
      </w:tr>
      <w:tr w:rsidR="00BD7CBE" w:rsidRPr="009F5735" w:rsidTr="003E26B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B0" w:rsidRDefault="003E26B0" w:rsidP="003E2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E26B0" w:rsidRDefault="00BD7CBE" w:rsidP="003E2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163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Всего</w:t>
            </w:r>
          </w:p>
          <w:p w:rsidR="00BD7CBE" w:rsidRPr="00932BF2" w:rsidRDefault="003E26B0" w:rsidP="003E2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бюджетных средств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E6A" w:rsidRDefault="009A7E6A" w:rsidP="009A7E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D7CBE" w:rsidRPr="009A7E6A" w:rsidRDefault="009A7E6A" w:rsidP="009A7E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285 796,4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A4" w:rsidRPr="0061632E" w:rsidRDefault="00556BA4" w:rsidP="0055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BD7CBE" w:rsidRPr="0061632E" w:rsidRDefault="00556BA4" w:rsidP="0055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163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25 934,0</w:t>
            </w:r>
          </w:p>
          <w:p w:rsidR="00556BA4" w:rsidRPr="00932BF2" w:rsidRDefault="00556BA4" w:rsidP="00556B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F573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(из них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5 840,</w:t>
            </w:r>
            <w:r w:rsidRPr="009F573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 – строительный контроль и надзор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; 7 100,0 – ПИР</w:t>
            </w:r>
            <w:r w:rsidRPr="009F573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A4" w:rsidRPr="0061632E" w:rsidRDefault="00556BA4" w:rsidP="0055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BD7CBE" w:rsidRPr="0061632E" w:rsidRDefault="00BD7CBE" w:rsidP="00556B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163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64 965,6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A4" w:rsidRPr="0061632E" w:rsidRDefault="00556BA4" w:rsidP="0055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BD7CBE" w:rsidRPr="0061632E" w:rsidRDefault="00BD7CBE" w:rsidP="00556B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163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194 896,8</w:t>
            </w:r>
          </w:p>
        </w:tc>
      </w:tr>
    </w:tbl>
    <w:p w:rsidR="00C90818" w:rsidRPr="009F5735" w:rsidRDefault="00C90818" w:rsidP="00B06CBD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D05EC9" w:rsidRPr="00C426AB" w:rsidRDefault="00D05EC9" w:rsidP="00D05EC9">
      <w:pPr>
        <w:spacing w:after="0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*)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05E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таблице приведены объемы финансирования программных мероприятий за счет бюджетных средств без </w:t>
      </w:r>
      <w:r w:rsidRPr="00C426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учета </w:t>
      </w:r>
      <w:r w:rsidR="00C426AB" w:rsidRPr="00C426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безвозмездны</w:t>
      </w:r>
      <w:r w:rsidR="00C426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</w:t>
      </w:r>
      <w:r w:rsidR="00C426AB" w:rsidRPr="00C426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поступлени</w:t>
      </w:r>
      <w:r w:rsidR="00C426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</w:t>
      </w:r>
      <w:r w:rsidR="00C426AB" w:rsidRPr="00C426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населения города</w:t>
      </w:r>
      <w:r w:rsidRPr="00C426A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D05EC9" w:rsidRDefault="00D05EC9" w:rsidP="00B06CBD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5700" w:rsidRPr="00981F8A" w:rsidRDefault="00EA6058" w:rsidP="00B06CBD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1F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Дополнительная информация о финансировании </w:t>
      </w:r>
      <w:r w:rsidR="00D05E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мероприятий </w:t>
      </w:r>
      <w:r w:rsidRPr="00981F8A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6F3F33" w:rsidRPr="00981F8A">
        <w:rPr>
          <w:rFonts w:ascii="Times New Roman" w:hAnsi="Times New Roman" w:cs="Times New Roman"/>
          <w:color w:val="000000" w:themeColor="text1"/>
          <w:sz w:val="28"/>
          <w:szCs w:val="28"/>
        </w:rPr>
        <w:t>одп</w:t>
      </w:r>
      <w:r w:rsidRPr="00981F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рограммы </w:t>
      </w:r>
      <w:r w:rsidR="007D5700" w:rsidRPr="00981F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приведена в приложении № </w:t>
      </w:r>
      <w:r w:rsidR="00690658" w:rsidRPr="00981F8A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7D5700" w:rsidRPr="00981F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</w:t>
      </w:r>
      <w:r w:rsidR="000F43E1" w:rsidRPr="00981F8A">
        <w:rPr>
          <w:rFonts w:ascii="Times New Roman" w:hAnsi="Times New Roman" w:cs="Times New Roman"/>
          <w:color w:val="000000" w:themeColor="text1"/>
          <w:sz w:val="28"/>
          <w:szCs w:val="28"/>
        </w:rPr>
        <w:t>одп</w:t>
      </w:r>
      <w:r w:rsidR="007D5700" w:rsidRPr="00981F8A">
        <w:rPr>
          <w:rFonts w:ascii="Times New Roman" w:hAnsi="Times New Roman" w:cs="Times New Roman"/>
          <w:color w:val="000000" w:themeColor="text1"/>
          <w:sz w:val="28"/>
          <w:szCs w:val="28"/>
        </w:rPr>
        <w:t>рограмме.</w:t>
      </w:r>
    </w:p>
    <w:p w:rsidR="00C90818" w:rsidRPr="00981F8A" w:rsidRDefault="00C90818" w:rsidP="00D73C7C">
      <w:pPr>
        <w:pageBreakBefore/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81F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5. Перечень мероприятий </w:t>
      </w:r>
      <w:r w:rsidR="000F43E1" w:rsidRPr="00981F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Подп</w:t>
      </w:r>
      <w:r w:rsidRPr="00981F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рограммы</w:t>
      </w:r>
    </w:p>
    <w:p w:rsidR="008B0992" w:rsidRPr="00981F8A" w:rsidRDefault="008B0992" w:rsidP="008B099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01A3A" w:rsidRPr="00981F8A" w:rsidRDefault="00001A3A" w:rsidP="00343CF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981F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Перечень основных </w:t>
      </w:r>
      <w:r w:rsidR="00A263CD" w:rsidRPr="00981F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программных </w:t>
      </w:r>
      <w:r w:rsidRPr="00981F8A">
        <w:rPr>
          <w:rFonts w:ascii="Times New Roman" w:hAnsi="Times New Roman" w:cs="Times New Roman"/>
          <w:color w:val="000000" w:themeColor="text1"/>
          <w:sz w:val="28"/>
          <w:szCs w:val="28"/>
        </w:rPr>
        <w:t>мероприятий представлен в приложении</w:t>
      </w:r>
      <w:r w:rsidR="008B0992" w:rsidRPr="00981F8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981F8A">
        <w:rPr>
          <w:rFonts w:ascii="Times New Roman" w:hAnsi="Times New Roman" w:cs="Times New Roman"/>
          <w:color w:val="000000" w:themeColor="text1"/>
          <w:sz w:val="28"/>
          <w:szCs w:val="28"/>
        </w:rPr>
        <w:t>№ </w:t>
      </w:r>
      <w:r w:rsidR="00690658" w:rsidRPr="00981F8A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981F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</w:t>
      </w:r>
      <w:r w:rsidR="006F3F33" w:rsidRPr="00981F8A">
        <w:rPr>
          <w:rFonts w:ascii="Times New Roman" w:hAnsi="Times New Roman" w:cs="Times New Roman"/>
          <w:color w:val="000000" w:themeColor="text1"/>
          <w:sz w:val="28"/>
          <w:szCs w:val="28"/>
        </w:rPr>
        <w:t>одп</w:t>
      </w:r>
      <w:r w:rsidRPr="00981F8A">
        <w:rPr>
          <w:rFonts w:ascii="Times New Roman" w:hAnsi="Times New Roman" w:cs="Times New Roman"/>
          <w:color w:val="000000" w:themeColor="text1"/>
          <w:sz w:val="28"/>
          <w:szCs w:val="28"/>
        </w:rPr>
        <w:t>рограмме.</w:t>
      </w:r>
    </w:p>
    <w:p w:rsidR="00AF3BDA" w:rsidRPr="00981F8A" w:rsidRDefault="00AF3BDA" w:rsidP="00343CF2">
      <w:pPr>
        <w:widowControl w:val="0"/>
        <w:tabs>
          <w:tab w:val="left" w:pos="647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D05EC9" w:rsidRDefault="00DE0733" w:rsidP="00343CF2">
      <w:pPr>
        <w:widowControl w:val="0"/>
        <w:tabs>
          <w:tab w:val="left" w:pos="647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1F8A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Для решения задачи 1</w:t>
      </w:r>
      <w:r w:rsidRPr="00981F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«Совершенствование нормативной правовой базы города Твери» необходимо</w:t>
      </w:r>
      <w:r w:rsidR="00D05EC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DE0733" w:rsidRDefault="00147B17" w:rsidP="00343CF2">
      <w:pPr>
        <w:widowControl w:val="0"/>
        <w:tabs>
          <w:tab w:val="left" w:pos="647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DE0733" w:rsidRPr="00981F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5EC9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A665C6" w:rsidRPr="00981F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позднее 1 ноября 2017 года </w:t>
      </w:r>
      <w:r w:rsidR="00D05EC9" w:rsidRPr="00981F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выполнить </w:t>
      </w:r>
      <w:r w:rsidR="00DE0733" w:rsidRPr="00981F8A">
        <w:rPr>
          <w:rFonts w:ascii="Times New Roman" w:hAnsi="Times New Roman" w:cs="Times New Roman"/>
          <w:color w:val="000000" w:themeColor="text1"/>
          <w:sz w:val="28"/>
          <w:szCs w:val="28"/>
        </w:rPr>
        <w:t>мероприятия по организации по результатам общественных обсуждений и корректировке органами местного самоуправления правил благоустройства с учетом методических рекомендаций, утвержденных Минстроем России</w:t>
      </w:r>
      <w:r w:rsidR="00D05E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D05EC9">
        <w:rPr>
          <w:rFonts w:ascii="Times New Roman" w:hAnsi="Times New Roman" w:cs="Times New Roman"/>
          <w:sz w:val="28"/>
          <w:szCs w:val="28"/>
        </w:rPr>
        <w:t xml:space="preserve">Итогом реализации мероприятий задачи должно стать решение Тверской городской Думы о внесении изменений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103F9D">
        <w:rPr>
          <w:rFonts w:ascii="Times New Roman" w:hAnsi="Times New Roman" w:cs="Times New Roman"/>
          <w:sz w:val="28"/>
          <w:szCs w:val="28"/>
        </w:rPr>
        <w:t xml:space="preserve"> р</w:t>
      </w:r>
      <w:r w:rsidR="00D05EC9">
        <w:rPr>
          <w:rFonts w:ascii="Times New Roman" w:hAnsi="Times New Roman" w:cs="Times New Roman"/>
          <w:sz w:val="28"/>
          <w:szCs w:val="28"/>
        </w:rPr>
        <w:t>ешение Тверской городской Думы от 16.10.2014 № 368 «Об утверждении Правил благоустройства города Твери».</w:t>
      </w:r>
    </w:p>
    <w:p w:rsidR="00147B17" w:rsidRPr="00992C24" w:rsidRDefault="00147B17" w:rsidP="00343CF2">
      <w:pPr>
        <w:widowControl w:val="0"/>
        <w:tabs>
          <w:tab w:val="left" w:pos="647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D05E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позднее 31 декабря 2017 года </w:t>
      </w:r>
      <w:r w:rsidR="00D05EC9" w:rsidRPr="00981F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выполнить </w:t>
      </w:r>
      <w:r w:rsidR="00D05EC9">
        <w:rPr>
          <w:rFonts w:ascii="Times New Roman" w:hAnsi="Times New Roman" w:cs="Times New Roman"/>
          <w:color w:val="000000" w:themeColor="text1"/>
          <w:sz w:val="28"/>
          <w:szCs w:val="28"/>
        </w:rPr>
        <w:t>мероприятия по разработке и утверждению программы «</w:t>
      </w:r>
      <w:r w:rsidR="00D05EC9" w:rsidRPr="00992C24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современной городской среды</w:t>
      </w:r>
      <w:r w:rsidR="0071614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D05EC9" w:rsidRPr="00992C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2018-202</w:t>
      </w:r>
      <w:r w:rsidR="00D05EC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D05EC9" w:rsidRPr="00992C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Разработка программы </w:t>
      </w:r>
      <w:r w:rsidRPr="00992C24">
        <w:rPr>
          <w:rFonts w:ascii="Times New Roman" w:hAnsi="Times New Roman" w:cs="Times New Roman"/>
          <w:color w:val="000000" w:themeColor="text1"/>
          <w:sz w:val="28"/>
          <w:szCs w:val="28"/>
        </w:rPr>
        <w:t>будет осуществлен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992C2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147B17" w:rsidRPr="00981F8A" w:rsidRDefault="00147B17" w:rsidP="00343CF2">
      <w:pPr>
        <w:pStyle w:val="ConsPlusNormal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981F8A">
        <w:rPr>
          <w:color w:val="000000" w:themeColor="text1"/>
          <w:sz w:val="28"/>
          <w:szCs w:val="28"/>
        </w:rPr>
        <w:t>1) с помощью формирования паспортов благоустройства придомовых территорий;</w:t>
      </w:r>
    </w:p>
    <w:p w:rsidR="00147B17" w:rsidRPr="00981F8A" w:rsidRDefault="00147B17" w:rsidP="00343CF2">
      <w:pPr>
        <w:pStyle w:val="ConsPlusNormal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981F8A">
        <w:rPr>
          <w:color w:val="000000" w:themeColor="text1"/>
          <w:sz w:val="28"/>
          <w:szCs w:val="28"/>
        </w:rPr>
        <w:t>2) за счет выполнения комплекса мероприятий по разработке муниципальной программы «Формирование современной городской среды</w:t>
      </w:r>
      <w:r w:rsidR="00716141">
        <w:rPr>
          <w:color w:val="000000" w:themeColor="text1"/>
          <w:sz w:val="28"/>
          <w:szCs w:val="28"/>
        </w:rPr>
        <w:t>»</w:t>
      </w:r>
      <w:r w:rsidRPr="00981F8A">
        <w:rPr>
          <w:color w:val="000000" w:themeColor="text1"/>
          <w:sz w:val="28"/>
          <w:szCs w:val="28"/>
        </w:rPr>
        <w:t xml:space="preserve"> на 2018-202</w:t>
      </w:r>
      <w:r w:rsidR="00D62C50">
        <w:rPr>
          <w:color w:val="000000" w:themeColor="text1"/>
          <w:sz w:val="28"/>
          <w:szCs w:val="28"/>
        </w:rPr>
        <w:t>3</w:t>
      </w:r>
      <w:r w:rsidRPr="00981F8A">
        <w:rPr>
          <w:color w:val="000000" w:themeColor="text1"/>
          <w:sz w:val="28"/>
          <w:szCs w:val="28"/>
        </w:rPr>
        <w:t xml:space="preserve"> годы с учетом действующих муниципальных программ:</w:t>
      </w:r>
    </w:p>
    <w:p w:rsidR="00147B17" w:rsidRPr="00981F8A" w:rsidRDefault="00147B17" w:rsidP="00343CF2">
      <w:pPr>
        <w:pStyle w:val="ConsPlusNormal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981F8A">
        <w:rPr>
          <w:color w:val="000000" w:themeColor="text1"/>
          <w:sz w:val="28"/>
          <w:szCs w:val="28"/>
        </w:rPr>
        <w:t>-</w:t>
      </w:r>
      <w:r w:rsidR="00E83A81">
        <w:rPr>
          <w:color w:val="000000" w:themeColor="text1"/>
          <w:sz w:val="28"/>
          <w:szCs w:val="28"/>
        </w:rPr>
        <w:t> </w:t>
      </w:r>
      <w:r w:rsidRPr="00981F8A">
        <w:rPr>
          <w:color w:val="000000" w:themeColor="text1"/>
          <w:sz w:val="28"/>
          <w:szCs w:val="28"/>
        </w:rPr>
        <w:t>«Благоустройство города Твери» на 2015-2020 годы;</w:t>
      </w:r>
    </w:p>
    <w:p w:rsidR="00147B17" w:rsidRPr="00981F8A" w:rsidRDefault="00147B17" w:rsidP="00343CF2">
      <w:pPr>
        <w:pStyle w:val="ConsPlusNormal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981F8A">
        <w:rPr>
          <w:color w:val="000000" w:themeColor="text1"/>
          <w:sz w:val="28"/>
          <w:szCs w:val="28"/>
        </w:rPr>
        <w:t>-</w:t>
      </w:r>
      <w:r w:rsidR="00E83A81">
        <w:rPr>
          <w:color w:val="000000" w:themeColor="text1"/>
          <w:sz w:val="28"/>
          <w:szCs w:val="28"/>
        </w:rPr>
        <w:t> </w:t>
      </w:r>
      <w:r w:rsidRPr="00981F8A">
        <w:rPr>
          <w:color w:val="000000" w:themeColor="text1"/>
          <w:sz w:val="28"/>
          <w:szCs w:val="28"/>
        </w:rPr>
        <w:t xml:space="preserve">«Дорожное хозяйство и общественный транспорт города Твери» на 2015-2020 годы, </w:t>
      </w:r>
    </w:p>
    <w:p w:rsidR="00147B17" w:rsidRPr="00932BF2" w:rsidRDefault="00147B17" w:rsidP="00343CF2">
      <w:pPr>
        <w:pStyle w:val="ConsPlusNormal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981F8A">
        <w:rPr>
          <w:color w:val="000000" w:themeColor="text1"/>
          <w:sz w:val="28"/>
          <w:szCs w:val="28"/>
        </w:rPr>
        <w:t xml:space="preserve">3) внесения изменений в действующий Перечень муниципальных </w:t>
      </w:r>
      <w:r w:rsidRPr="00932BF2">
        <w:rPr>
          <w:color w:val="000000" w:themeColor="text1"/>
          <w:sz w:val="28"/>
          <w:szCs w:val="28"/>
        </w:rPr>
        <w:t>программ города Твери.</w:t>
      </w:r>
    </w:p>
    <w:p w:rsidR="00147B17" w:rsidRPr="00932BF2" w:rsidRDefault="00147B17" w:rsidP="00343CF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2B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Разработка муниципальной программы «Формирование современной городской среды» на 2018-2023 годы будет проводиться </w:t>
      </w:r>
      <w:r w:rsidR="0041025C">
        <w:rPr>
          <w:rFonts w:ascii="Times New Roman" w:hAnsi="Times New Roman" w:cs="Times New Roman"/>
          <w:color w:val="000000" w:themeColor="text1"/>
          <w:sz w:val="28"/>
          <w:szCs w:val="28"/>
        </w:rPr>
        <w:t>с учетом</w:t>
      </w:r>
      <w:r w:rsidRPr="00932B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025C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932BF2">
        <w:rPr>
          <w:rFonts w:ascii="Times New Roman" w:hAnsi="Times New Roman" w:cs="Times New Roman"/>
          <w:color w:val="000000" w:themeColor="text1"/>
          <w:sz w:val="28"/>
          <w:szCs w:val="28"/>
        </w:rPr>
        <w:t>риказа Министерства строительства и жилищно-коммунального хозяйства Российской Федерации от 06.04.2017 № 691/</w:t>
      </w:r>
      <w:proofErr w:type="spellStart"/>
      <w:r w:rsidRPr="00932BF2">
        <w:rPr>
          <w:rFonts w:ascii="Times New Roman" w:hAnsi="Times New Roman" w:cs="Times New Roman"/>
          <w:color w:val="000000" w:themeColor="text1"/>
          <w:sz w:val="28"/>
          <w:szCs w:val="28"/>
        </w:rPr>
        <w:t>пр</w:t>
      </w:r>
      <w:proofErr w:type="spellEnd"/>
      <w:r w:rsidRPr="00932B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</w:t>
      </w:r>
      <w:r w:rsidR="00AD049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32BF2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комфортной городской среды</w:t>
      </w:r>
      <w:r w:rsidR="00AD049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32B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2018 - 202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932B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годы».</w:t>
      </w:r>
    </w:p>
    <w:p w:rsidR="00DE0733" w:rsidRPr="00981F8A" w:rsidRDefault="00DE0733" w:rsidP="00343CF2">
      <w:pPr>
        <w:pStyle w:val="ConsPlusNormal"/>
        <w:spacing w:line="276" w:lineRule="auto"/>
        <w:ind w:firstLine="709"/>
        <w:jc w:val="both"/>
        <w:rPr>
          <w:color w:val="000000" w:themeColor="text1"/>
          <w:szCs w:val="24"/>
        </w:rPr>
      </w:pPr>
    </w:p>
    <w:p w:rsidR="00DE0733" w:rsidRPr="00981F8A" w:rsidRDefault="00DE0733" w:rsidP="00343CF2">
      <w:pPr>
        <w:pStyle w:val="ConsPlusNormal"/>
        <w:keepLines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981F8A">
        <w:rPr>
          <w:color w:val="000000" w:themeColor="text1"/>
          <w:sz w:val="28"/>
          <w:szCs w:val="28"/>
          <w:u w:val="single"/>
        </w:rPr>
        <w:t>Задач</w:t>
      </w:r>
      <w:r w:rsidR="0056681F" w:rsidRPr="00981F8A">
        <w:rPr>
          <w:color w:val="000000" w:themeColor="text1"/>
          <w:sz w:val="28"/>
          <w:szCs w:val="28"/>
          <w:u w:val="single"/>
        </w:rPr>
        <w:t>у</w:t>
      </w:r>
      <w:r w:rsidRPr="00981F8A">
        <w:rPr>
          <w:color w:val="000000" w:themeColor="text1"/>
          <w:sz w:val="28"/>
          <w:szCs w:val="28"/>
          <w:u w:val="single"/>
        </w:rPr>
        <w:t xml:space="preserve"> </w:t>
      </w:r>
      <w:r w:rsidR="001A5D02" w:rsidRPr="00981F8A">
        <w:rPr>
          <w:color w:val="000000" w:themeColor="text1"/>
          <w:sz w:val="28"/>
          <w:szCs w:val="28"/>
          <w:u w:val="single"/>
        </w:rPr>
        <w:t>2</w:t>
      </w:r>
      <w:r w:rsidR="00001A3A" w:rsidRPr="00981F8A">
        <w:rPr>
          <w:color w:val="000000" w:themeColor="text1"/>
          <w:sz w:val="28"/>
          <w:szCs w:val="28"/>
        </w:rPr>
        <w:t xml:space="preserve"> «</w:t>
      </w:r>
      <w:r w:rsidR="0056681F" w:rsidRPr="00981F8A">
        <w:rPr>
          <w:color w:val="000000" w:themeColor="text1"/>
          <w:sz w:val="28"/>
          <w:szCs w:val="28"/>
        </w:rPr>
        <w:t>Комплексное б</w:t>
      </w:r>
      <w:r w:rsidRPr="00981F8A">
        <w:rPr>
          <w:color w:val="000000" w:themeColor="text1"/>
          <w:sz w:val="28"/>
          <w:szCs w:val="28"/>
        </w:rPr>
        <w:t xml:space="preserve">лагоустройство </w:t>
      </w:r>
      <w:r w:rsidR="00640977">
        <w:rPr>
          <w:color w:val="000000" w:themeColor="text1"/>
          <w:sz w:val="28"/>
          <w:szCs w:val="28"/>
        </w:rPr>
        <w:t>дворовых</w:t>
      </w:r>
      <w:r w:rsidRPr="00981F8A">
        <w:rPr>
          <w:color w:val="000000" w:themeColor="text1"/>
          <w:sz w:val="28"/>
          <w:szCs w:val="28"/>
        </w:rPr>
        <w:t xml:space="preserve"> территорий</w:t>
      </w:r>
      <w:r w:rsidR="00001A3A" w:rsidRPr="00981F8A">
        <w:rPr>
          <w:color w:val="000000" w:themeColor="text1"/>
          <w:sz w:val="28"/>
          <w:szCs w:val="28"/>
        </w:rPr>
        <w:t xml:space="preserve">» </w:t>
      </w:r>
      <w:r w:rsidR="0056681F" w:rsidRPr="00981F8A">
        <w:rPr>
          <w:color w:val="000000" w:themeColor="text1"/>
          <w:sz w:val="28"/>
          <w:szCs w:val="28"/>
        </w:rPr>
        <w:t>планируется</w:t>
      </w:r>
      <w:r w:rsidR="00001A3A" w:rsidRPr="00981F8A">
        <w:rPr>
          <w:color w:val="000000" w:themeColor="text1"/>
          <w:sz w:val="28"/>
          <w:szCs w:val="28"/>
        </w:rPr>
        <w:t xml:space="preserve"> реш</w:t>
      </w:r>
      <w:r w:rsidR="0056681F" w:rsidRPr="00981F8A">
        <w:rPr>
          <w:color w:val="000000" w:themeColor="text1"/>
          <w:sz w:val="28"/>
          <w:szCs w:val="28"/>
        </w:rPr>
        <w:t>ить</w:t>
      </w:r>
      <w:r w:rsidR="00001A3A" w:rsidRPr="00981F8A">
        <w:rPr>
          <w:color w:val="000000" w:themeColor="text1"/>
          <w:sz w:val="28"/>
          <w:szCs w:val="28"/>
        </w:rPr>
        <w:t xml:space="preserve"> за счет выполнения</w:t>
      </w:r>
      <w:r w:rsidR="0056681F" w:rsidRPr="00981F8A">
        <w:rPr>
          <w:color w:val="000000" w:themeColor="text1"/>
          <w:sz w:val="28"/>
          <w:szCs w:val="28"/>
        </w:rPr>
        <w:t xml:space="preserve"> мероприятий</w:t>
      </w:r>
      <w:r w:rsidR="00001A3A" w:rsidRPr="00981F8A">
        <w:rPr>
          <w:color w:val="000000" w:themeColor="text1"/>
          <w:sz w:val="28"/>
          <w:szCs w:val="28"/>
        </w:rPr>
        <w:t>:</w:t>
      </w:r>
    </w:p>
    <w:p w:rsidR="001A5D02" w:rsidRPr="00981F8A" w:rsidRDefault="001A5D02" w:rsidP="00343CF2">
      <w:pPr>
        <w:pStyle w:val="ConsPlusNormal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981F8A">
        <w:rPr>
          <w:color w:val="000000" w:themeColor="text1"/>
          <w:sz w:val="28"/>
          <w:szCs w:val="28"/>
        </w:rPr>
        <w:t xml:space="preserve">- по подготовке и утверждению (не позднее 01.06.2017) с учетом обсуждения с представителями заинтересованных лиц </w:t>
      </w:r>
      <w:proofErr w:type="gramStart"/>
      <w:r w:rsidRPr="00981F8A">
        <w:rPr>
          <w:color w:val="000000" w:themeColor="text1"/>
          <w:sz w:val="28"/>
          <w:szCs w:val="28"/>
        </w:rPr>
        <w:t>дизайн-проектов</w:t>
      </w:r>
      <w:proofErr w:type="gramEnd"/>
      <w:r w:rsidRPr="00981F8A">
        <w:rPr>
          <w:color w:val="000000" w:themeColor="text1"/>
          <w:sz w:val="28"/>
          <w:szCs w:val="28"/>
        </w:rPr>
        <w:t xml:space="preserve"> </w:t>
      </w:r>
      <w:r w:rsidRPr="00981F8A">
        <w:rPr>
          <w:color w:val="000000" w:themeColor="text1"/>
          <w:sz w:val="28"/>
          <w:szCs w:val="28"/>
        </w:rPr>
        <w:lastRenderedPageBreak/>
        <w:t xml:space="preserve">благоустройства каждой дворовой территории, включенной в муниципальную </w:t>
      </w:r>
      <w:r w:rsidR="00343CF2">
        <w:rPr>
          <w:color w:val="000000" w:themeColor="text1"/>
          <w:sz w:val="28"/>
          <w:szCs w:val="28"/>
        </w:rPr>
        <w:t>программу</w:t>
      </w:r>
      <w:r w:rsidRPr="00981F8A">
        <w:rPr>
          <w:color w:val="000000" w:themeColor="text1"/>
          <w:sz w:val="28"/>
          <w:szCs w:val="28"/>
        </w:rPr>
        <w:t xml:space="preserve"> </w:t>
      </w:r>
      <w:r w:rsidR="00B570AF" w:rsidRPr="00981F8A">
        <w:rPr>
          <w:color w:val="000000" w:themeColor="text1"/>
          <w:sz w:val="28"/>
          <w:szCs w:val="28"/>
        </w:rPr>
        <w:t>(в дизайн-проект включается текстовое и визуальное описание проекта благоустройства, в том числе перечень элементов благоустройства, предполагаемых к размещению на соответствующей территории)</w:t>
      </w:r>
      <w:r w:rsidR="00B570AF">
        <w:rPr>
          <w:color w:val="000000" w:themeColor="text1"/>
          <w:sz w:val="28"/>
          <w:szCs w:val="28"/>
        </w:rPr>
        <w:t>.</w:t>
      </w:r>
    </w:p>
    <w:p w:rsidR="00DE0733" w:rsidRPr="00981F8A" w:rsidRDefault="00DE0733" w:rsidP="00147B17">
      <w:pPr>
        <w:pStyle w:val="ConsPlusNormal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981F8A">
        <w:rPr>
          <w:color w:val="000000" w:themeColor="text1"/>
          <w:sz w:val="28"/>
          <w:szCs w:val="28"/>
        </w:rPr>
        <w:t xml:space="preserve">- по благоустройству </w:t>
      </w:r>
      <w:r w:rsidR="00CA77DD">
        <w:rPr>
          <w:color w:val="000000" w:themeColor="text1"/>
          <w:sz w:val="28"/>
          <w:szCs w:val="28"/>
        </w:rPr>
        <w:t>дворовых</w:t>
      </w:r>
      <w:r w:rsidRPr="00981F8A">
        <w:rPr>
          <w:color w:val="000000" w:themeColor="text1"/>
          <w:sz w:val="28"/>
          <w:szCs w:val="28"/>
        </w:rPr>
        <w:t xml:space="preserve"> территорий</w:t>
      </w:r>
      <w:r w:rsidR="0056681F" w:rsidRPr="00981F8A">
        <w:rPr>
          <w:color w:val="000000" w:themeColor="text1"/>
          <w:sz w:val="28"/>
          <w:szCs w:val="28"/>
        </w:rPr>
        <w:t xml:space="preserve"> в соответствии с перечнем, сформированным в рамках задачи 2;</w:t>
      </w:r>
    </w:p>
    <w:p w:rsidR="00DE0733" w:rsidRPr="00932BF2" w:rsidRDefault="00DE0733" w:rsidP="00147B17">
      <w:pPr>
        <w:pStyle w:val="ConsPlusNormal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981F8A">
        <w:rPr>
          <w:color w:val="000000" w:themeColor="text1"/>
          <w:sz w:val="28"/>
          <w:szCs w:val="28"/>
        </w:rPr>
        <w:t xml:space="preserve">- по организации приемки выполненных работ и подачи материалов для </w:t>
      </w:r>
      <w:r w:rsidRPr="00932BF2">
        <w:rPr>
          <w:color w:val="000000" w:themeColor="text1"/>
          <w:sz w:val="28"/>
          <w:szCs w:val="28"/>
        </w:rPr>
        <w:t>отбора на областной конкурс</w:t>
      </w:r>
      <w:r w:rsidR="00001A3A" w:rsidRPr="00932BF2">
        <w:rPr>
          <w:color w:val="000000" w:themeColor="text1"/>
          <w:sz w:val="28"/>
          <w:szCs w:val="28"/>
        </w:rPr>
        <w:t>.</w:t>
      </w:r>
    </w:p>
    <w:p w:rsidR="00FF629B" w:rsidRPr="00932BF2" w:rsidRDefault="00640977" w:rsidP="00147B17">
      <w:pPr>
        <w:pStyle w:val="ConsPlusNormal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932BF2">
        <w:rPr>
          <w:color w:val="000000" w:themeColor="text1"/>
          <w:sz w:val="28"/>
          <w:szCs w:val="28"/>
        </w:rPr>
        <w:t xml:space="preserve">Перечень </w:t>
      </w:r>
      <w:r w:rsidR="00545C24" w:rsidRPr="00932BF2">
        <w:rPr>
          <w:color w:val="000000" w:themeColor="text1"/>
          <w:sz w:val="28"/>
          <w:szCs w:val="28"/>
        </w:rPr>
        <w:t>дворовых территорий, подлежащих благоустройству в 2017</w:t>
      </w:r>
      <w:r w:rsidR="00147B17">
        <w:rPr>
          <w:color w:val="000000" w:themeColor="text1"/>
          <w:sz w:val="28"/>
          <w:szCs w:val="28"/>
        </w:rPr>
        <w:t> </w:t>
      </w:r>
      <w:r w:rsidR="00545C24" w:rsidRPr="00932BF2">
        <w:rPr>
          <w:color w:val="000000" w:themeColor="text1"/>
          <w:sz w:val="28"/>
          <w:szCs w:val="28"/>
        </w:rPr>
        <w:t>году, представлен в приложении № 5 к подпрограмме.</w:t>
      </w:r>
    </w:p>
    <w:p w:rsidR="00640977" w:rsidRPr="00932BF2" w:rsidRDefault="00640977" w:rsidP="00147B17">
      <w:pPr>
        <w:pStyle w:val="ConsPlusNormal"/>
        <w:spacing w:line="276" w:lineRule="auto"/>
        <w:ind w:firstLine="709"/>
        <w:jc w:val="both"/>
        <w:rPr>
          <w:color w:val="000000" w:themeColor="text1"/>
          <w:szCs w:val="24"/>
        </w:rPr>
      </w:pPr>
    </w:p>
    <w:p w:rsidR="00DE0733" w:rsidRPr="00981F8A" w:rsidRDefault="00A14307" w:rsidP="00147B17">
      <w:pPr>
        <w:pStyle w:val="ConsPlusNormal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932BF2">
        <w:rPr>
          <w:color w:val="000000" w:themeColor="text1"/>
          <w:sz w:val="28"/>
          <w:szCs w:val="28"/>
          <w:u w:val="single"/>
        </w:rPr>
        <w:t xml:space="preserve">Решение задачи </w:t>
      </w:r>
      <w:r w:rsidR="001A5D02" w:rsidRPr="00932BF2">
        <w:rPr>
          <w:color w:val="000000" w:themeColor="text1"/>
          <w:sz w:val="28"/>
          <w:szCs w:val="28"/>
          <w:u w:val="single"/>
        </w:rPr>
        <w:t>3</w:t>
      </w:r>
      <w:r w:rsidRPr="00932BF2">
        <w:rPr>
          <w:color w:val="000000" w:themeColor="text1"/>
          <w:sz w:val="28"/>
          <w:szCs w:val="28"/>
        </w:rPr>
        <w:t xml:space="preserve"> «Комплексное благоустройство территорий общего пользования»</w:t>
      </w:r>
      <w:r w:rsidR="0056681F" w:rsidRPr="00932BF2">
        <w:rPr>
          <w:color w:val="000000" w:themeColor="text1"/>
          <w:sz w:val="28"/>
          <w:szCs w:val="28"/>
        </w:rPr>
        <w:t xml:space="preserve"> будет достигнуто </w:t>
      </w:r>
      <w:r w:rsidR="00CA77DD" w:rsidRPr="00932BF2">
        <w:rPr>
          <w:color w:val="000000" w:themeColor="text1"/>
          <w:sz w:val="28"/>
          <w:szCs w:val="28"/>
        </w:rPr>
        <w:t xml:space="preserve">за счет реализации проектов по </w:t>
      </w:r>
      <w:r w:rsidR="0056681F" w:rsidRPr="00932BF2">
        <w:rPr>
          <w:color w:val="000000" w:themeColor="text1"/>
          <w:sz w:val="28"/>
          <w:szCs w:val="28"/>
        </w:rPr>
        <w:t xml:space="preserve">благоустройству территорий общего </w:t>
      </w:r>
      <w:proofErr w:type="gramStart"/>
      <w:r w:rsidR="0056681F" w:rsidRPr="00932BF2">
        <w:rPr>
          <w:color w:val="000000" w:themeColor="text1"/>
          <w:sz w:val="28"/>
          <w:szCs w:val="28"/>
        </w:rPr>
        <w:t>пользования</w:t>
      </w:r>
      <w:proofErr w:type="gramEnd"/>
      <w:r w:rsidR="0056681F" w:rsidRPr="00932BF2">
        <w:rPr>
          <w:color w:val="000000" w:themeColor="text1"/>
          <w:sz w:val="28"/>
          <w:szCs w:val="28"/>
        </w:rPr>
        <w:t xml:space="preserve"> согласно сформированному в перечню</w:t>
      </w:r>
      <w:r w:rsidR="00545C24" w:rsidRPr="00932BF2">
        <w:rPr>
          <w:color w:val="000000" w:themeColor="text1"/>
          <w:sz w:val="28"/>
          <w:szCs w:val="28"/>
        </w:rPr>
        <w:t>, представленному в приложении № 6 к подпрограмме</w:t>
      </w:r>
      <w:r w:rsidR="00421F16" w:rsidRPr="00932BF2">
        <w:rPr>
          <w:color w:val="000000" w:themeColor="text1"/>
          <w:sz w:val="28"/>
          <w:szCs w:val="28"/>
        </w:rPr>
        <w:t xml:space="preserve">. </w:t>
      </w:r>
      <w:r w:rsidR="00147B17">
        <w:rPr>
          <w:color w:val="000000" w:themeColor="text1"/>
          <w:sz w:val="28"/>
          <w:szCs w:val="28"/>
        </w:rPr>
        <w:t>Кроме того, для обеспечения участия города Твери</w:t>
      </w:r>
      <w:r w:rsidR="00DE0733" w:rsidRPr="00932BF2">
        <w:rPr>
          <w:color w:val="000000" w:themeColor="text1"/>
          <w:sz w:val="28"/>
          <w:szCs w:val="28"/>
        </w:rPr>
        <w:t xml:space="preserve"> в конкурсе Минстроя России</w:t>
      </w:r>
      <w:r w:rsidR="00001A3A" w:rsidRPr="00932BF2">
        <w:rPr>
          <w:color w:val="000000" w:themeColor="text1"/>
          <w:sz w:val="28"/>
          <w:szCs w:val="28"/>
        </w:rPr>
        <w:t xml:space="preserve"> необходимо выполнить </w:t>
      </w:r>
      <w:r w:rsidR="00DE0733" w:rsidRPr="00932BF2">
        <w:rPr>
          <w:color w:val="000000" w:themeColor="text1"/>
          <w:sz w:val="28"/>
          <w:szCs w:val="28"/>
        </w:rPr>
        <w:t xml:space="preserve">мероприятия по предоставлению в Правительство </w:t>
      </w:r>
      <w:r w:rsidR="00DE0733" w:rsidRPr="00981F8A">
        <w:rPr>
          <w:color w:val="000000" w:themeColor="text1"/>
          <w:sz w:val="28"/>
          <w:szCs w:val="28"/>
        </w:rPr>
        <w:t>Тверской области на конкурс не менее двух реализованных в 2017 году лучших проектов по благоустройству муниципальных территорий общего пользования в порядке и на условиях, утвержденных Минстроем Росси</w:t>
      </w:r>
      <w:r w:rsidR="00147B17">
        <w:rPr>
          <w:color w:val="000000" w:themeColor="text1"/>
          <w:sz w:val="28"/>
          <w:szCs w:val="28"/>
        </w:rPr>
        <w:t>йской Федерации,</w:t>
      </w:r>
      <w:r w:rsidR="00DE0733" w:rsidRPr="00981F8A">
        <w:rPr>
          <w:color w:val="000000" w:themeColor="text1"/>
          <w:sz w:val="28"/>
          <w:szCs w:val="28"/>
        </w:rPr>
        <w:t xml:space="preserve"> </w:t>
      </w:r>
      <w:r w:rsidR="00FF629B" w:rsidRPr="00981F8A">
        <w:rPr>
          <w:color w:val="000000" w:themeColor="text1"/>
          <w:sz w:val="28"/>
          <w:szCs w:val="28"/>
        </w:rPr>
        <w:t>Правительством Тверской области.</w:t>
      </w:r>
    </w:p>
    <w:p w:rsidR="00DE0733" w:rsidRPr="00604FDE" w:rsidRDefault="00DE0733" w:rsidP="00147B17">
      <w:pPr>
        <w:pStyle w:val="ConsPlusNormal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AA67E8" w:rsidRPr="00604FDE" w:rsidRDefault="00AA67E8" w:rsidP="00B06CBD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5700" w:rsidRPr="00981F8A" w:rsidRDefault="007D5700" w:rsidP="000F43E1">
      <w:pPr>
        <w:keepNext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81F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6.</w:t>
      </w:r>
      <w:r w:rsidR="00D3327F" w:rsidRPr="00981F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981F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Механизм реализации П</w:t>
      </w:r>
      <w:r w:rsidR="000F43E1" w:rsidRPr="00981F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одп</w:t>
      </w:r>
      <w:r w:rsidRPr="00981F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рограммы</w:t>
      </w:r>
    </w:p>
    <w:p w:rsidR="007D5700" w:rsidRPr="00604FDE" w:rsidRDefault="007D5700" w:rsidP="000F43E1">
      <w:pPr>
        <w:keepNext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5700" w:rsidRPr="00981F8A" w:rsidRDefault="007D5700" w:rsidP="007D57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1F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Реализация </w:t>
      </w:r>
      <w:r w:rsidR="000F43E1" w:rsidRPr="00981F8A">
        <w:rPr>
          <w:rFonts w:ascii="Times New Roman" w:hAnsi="Times New Roman" w:cs="Times New Roman"/>
          <w:color w:val="000000" w:themeColor="text1"/>
          <w:sz w:val="28"/>
          <w:szCs w:val="28"/>
        </w:rPr>
        <w:t>Под</w:t>
      </w:r>
      <w:r w:rsidRPr="00981F8A">
        <w:rPr>
          <w:rFonts w:ascii="Times New Roman" w:hAnsi="Times New Roman" w:cs="Times New Roman"/>
          <w:color w:val="000000" w:themeColor="text1"/>
          <w:sz w:val="28"/>
          <w:szCs w:val="28"/>
        </w:rPr>
        <w:t>программы осуществляется в соответствии с законодательством Российской Федерации, действующими нормативными правовыми актами по вопросам социально-экономического развития Тверской области и города Твери.</w:t>
      </w:r>
    </w:p>
    <w:p w:rsidR="00EB0C6A" w:rsidRPr="00981F8A" w:rsidRDefault="00EB0C6A" w:rsidP="007D57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5700" w:rsidRPr="00981F8A" w:rsidRDefault="00482560" w:rsidP="007D57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6.1. </w:t>
      </w:r>
      <w:proofErr w:type="gramStart"/>
      <w:r w:rsidR="007D5700" w:rsidRPr="00981F8A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перечня дворовых территорий многоквартирных домов, подлежащих включению в П</w:t>
      </w:r>
      <w:r w:rsidR="000F43E1" w:rsidRPr="00981F8A">
        <w:rPr>
          <w:rFonts w:ascii="Times New Roman" w:hAnsi="Times New Roman" w:cs="Times New Roman"/>
          <w:color w:val="000000" w:themeColor="text1"/>
          <w:sz w:val="28"/>
          <w:szCs w:val="28"/>
        </w:rPr>
        <w:t>одп</w:t>
      </w:r>
      <w:r w:rsidR="007D5700" w:rsidRPr="00981F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рограмму (далее – Перечень), осуществляется в соответствии с </w:t>
      </w:r>
      <w:r w:rsidR="00827690" w:rsidRPr="00981F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утвержденным </w:t>
      </w:r>
      <w:r w:rsidR="007D5700" w:rsidRPr="00981F8A">
        <w:rPr>
          <w:rFonts w:ascii="Times New Roman" w:hAnsi="Times New Roman" w:cs="Times New Roman"/>
          <w:color w:val="000000" w:themeColor="text1"/>
          <w:sz w:val="28"/>
          <w:szCs w:val="28"/>
        </w:rPr>
        <w:t>Порядком включения предложений заинтересованных лиц о включении дворовых территорий для включения в п</w:t>
      </w:r>
      <w:r w:rsidR="000F43E1" w:rsidRPr="00981F8A">
        <w:rPr>
          <w:rFonts w:ascii="Times New Roman" w:hAnsi="Times New Roman" w:cs="Times New Roman"/>
          <w:color w:val="000000" w:themeColor="text1"/>
          <w:sz w:val="28"/>
          <w:szCs w:val="28"/>
        </w:rPr>
        <w:t>одп</w:t>
      </w:r>
      <w:r w:rsidR="007D5700" w:rsidRPr="00981F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рограмму </w:t>
      </w:r>
      <w:r w:rsidR="00961DE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7D5700" w:rsidRPr="00981F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Формирование </w:t>
      </w:r>
      <w:r w:rsidR="000F43E1" w:rsidRPr="00981F8A">
        <w:rPr>
          <w:rFonts w:ascii="Times New Roman" w:hAnsi="Times New Roman" w:cs="Times New Roman"/>
          <w:color w:val="000000" w:themeColor="text1"/>
          <w:sz w:val="28"/>
          <w:szCs w:val="28"/>
        </w:rPr>
        <w:t>современной</w:t>
      </w:r>
      <w:r w:rsidR="00C4134A" w:rsidRPr="00981F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городской среды на 2017 год</w:t>
      </w:r>
      <w:r w:rsidR="007D5700" w:rsidRPr="00981F8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0F43E1" w:rsidRPr="00981F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муниципальной программы «Благоустройство города Твери» на 2015-2020 годы</w:t>
      </w:r>
      <w:r w:rsidR="007D5700" w:rsidRPr="00981F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827690" w:rsidRPr="00981F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администрации города Твери от </w:t>
      </w:r>
      <w:r w:rsidR="00B315AD" w:rsidRPr="00981F8A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827690" w:rsidRPr="00981F8A">
        <w:rPr>
          <w:rFonts w:ascii="Times New Roman" w:hAnsi="Times New Roman" w:cs="Times New Roman"/>
          <w:color w:val="000000" w:themeColor="text1"/>
          <w:sz w:val="28"/>
          <w:szCs w:val="28"/>
        </w:rPr>
        <w:t>.03.2017 № </w:t>
      </w:r>
      <w:r w:rsidR="00B315AD" w:rsidRPr="00981F8A">
        <w:rPr>
          <w:rFonts w:ascii="Times New Roman" w:hAnsi="Times New Roman" w:cs="Times New Roman"/>
          <w:color w:val="000000" w:themeColor="text1"/>
          <w:sz w:val="28"/>
          <w:szCs w:val="28"/>
        </w:rPr>
        <w:t>388</w:t>
      </w:r>
      <w:r w:rsidR="007D5700" w:rsidRPr="00981F8A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r w:rsidR="00EB0C6A" w:rsidRPr="00981F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End"/>
    </w:p>
    <w:p w:rsidR="00EB0C6A" w:rsidRPr="00981F8A" w:rsidRDefault="00EB0C6A" w:rsidP="00604FDE">
      <w:pPr>
        <w:pageBreakBefore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1F8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Предложение, оформленное в виде протокола общего собрания собственников помещений многоквартирного дома, решения собственников каждого здания и сооружения, расположенных в границах дворовой территории, должно содержать следующую информацию:</w:t>
      </w:r>
    </w:p>
    <w:p w:rsidR="00EB0C6A" w:rsidRPr="00981F8A" w:rsidRDefault="00EB0C6A" w:rsidP="00EB0C6A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1F8A">
        <w:rPr>
          <w:rFonts w:ascii="Times New Roman" w:hAnsi="Times New Roman" w:cs="Times New Roman"/>
          <w:color w:val="000000" w:themeColor="text1"/>
          <w:sz w:val="28"/>
          <w:szCs w:val="28"/>
        </w:rPr>
        <w:t>а) решение об обращении с предложением по включению дворовой территории в муниципальную программу на 2017 год;</w:t>
      </w:r>
    </w:p>
    <w:p w:rsidR="00EB0C6A" w:rsidRPr="00981F8A" w:rsidRDefault="00EB0C6A" w:rsidP="00EB0C6A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1F8A">
        <w:rPr>
          <w:rFonts w:ascii="Times New Roman" w:hAnsi="Times New Roman" w:cs="Times New Roman"/>
          <w:color w:val="000000" w:themeColor="text1"/>
          <w:sz w:val="28"/>
          <w:szCs w:val="28"/>
        </w:rPr>
        <w:t>б) перечень работ по благоустройству дворовой территории, сформированный исходя из минимального перечня работ по благоустройству – ремонт дворовых проездов, обеспечение освещения дворовых территорий, установка скамеек, урн;</w:t>
      </w:r>
    </w:p>
    <w:p w:rsidR="00EB0C6A" w:rsidRPr="00981F8A" w:rsidRDefault="00EB0C6A" w:rsidP="00EB0C6A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1F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 перечень работ по благоустройству дворовой территории, сформированный исходя из дополнительного перечня работ по благоустройству – оборудование детских и (или) спортивных площадок, автомобильных парковок, озеленение территорий (в случае принятия такого решения заинтересованными лицами); </w:t>
      </w:r>
    </w:p>
    <w:p w:rsidR="00EB0C6A" w:rsidRPr="00981F8A" w:rsidRDefault="00EB0C6A" w:rsidP="00EB0C6A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1F8A">
        <w:rPr>
          <w:rFonts w:ascii="Times New Roman" w:hAnsi="Times New Roman" w:cs="Times New Roman"/>
          <w:color w:val="000000" w:themeColor="text1"/>
          <w:sz w:val="28"/>
          <w:szCs w:val="28"/>
        </w:rPr>
        <w:t>г) форму трудового участия заинтересованных лиц в выполнении минимального перечня работ по благоустройству дворовой территории – субботник;</w:t>
      </w:r>
    </w:p>
    <w:p w:rsidR="00EB0C6A" w:rsidRPr="00981F8A" w:rsidRDefault="00EB0C6A" w:rsidP="00EB0C6A">
      <w:pPr>
        <w:spacing w:after="0"/>
        <w:ind w:firstLine="69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1F8A">
        <w:rPr>
          <w:rFonts w:ascii="Times New Roman" w:hAnsi="Times New Roman" w:cs="Times New Roman"/>
          <w:color w:val="000000" w:themeColor="text1"/>
          <w:sz w:val="28"/>
          <w:szCs w:val="28"/>
        </w:rPr>
        <w:t>д) форму участия (финансового и (или) трудового) и доля участия заинтересованных лиц в выполнении дополнительного перечня работ по благоустройству дворовых территорий в размере 1% от объема финансирования, предусмотренного в бюджете муниципального образования на выполнение дополнительного перечня работ по благоустройству дворовых территорий;</w:t>
      </w:r>
    </w:p>
    <w:p w:rsidR="00EB0C6A" w:rsidRPr="00981F8A" w:rsidRDefault="00EB0C6A" w:rsidP="00EB0C6A">
      <w:pPr>
        <w:spacing w:after="0"/>
        <w:ind w:firstLine="69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1F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е) представителя (представителей) заинтересованных лиц, уполномоченных на представление предложений, согласование </w:t>
      </w:r>
      <w:proofErr w:type="gramStart"/>
      <w:r w:rsidRPr="00981F8A">
        <w:rPr>
          <w:rFonts w:ascii="Times New Roman" w:hAnsi="Times New Roman" w:cs="Times New Roman"/>
          <w:color w:val="000000" w:themeColor="text1"/>
          <w:sz w:val="28"/>
          <w:szCs w:val="28"/>
        </w:rPr>
        <w:t>дизайн-проекта</w:t>
      </w:r>
      <w:proofErr w:type="gramEnd"/>
      <w:r w:rsidRPr="00981F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благоустройства дворовой территории, а также на участие в контроле за выполнением работ по благоустройству дворовой территории, в том числе промежуточном, и их приемке;</w:t>
      </w:r>
    </w:p>
    <w:p w:rsidR="00EB0C6A" w:rsidRPr="00981F8A" w:rsidRDefault="00EB0C6A" w:rsidP="00EB0C6A">
      <w:pPr>
        <w:spacing w:after="0"/>
        <w:ind w:firstLine="69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1F8A">
        <w:rPr>
          <w:rFonts w:ascii="Times New Roman" w:hAnsi="Times New Roman" w:cs="Times New Roman"/>
          <w:color w:val="000000" w:themeColor="text1"/>
          <w:sz w:val="28"/>
          <w:szCs w:val="28"/>
        </w:rPr>
        <w:t>ж) решение о принятии оборудования, иных материальных объектов, установленных на дворовой территории в результате реализации мероприятий по ее благоустройству, на последующее обслуживание (содержание) в соответствии с требованиями законодательства Российской Федерации.</w:t>
      </w:r>
    </w:p>
    <w:p w:rsidR="007D5700" w:rsidRPr="00981F8A" w:rsidRDefault="007D5700" w:rsidP="007D57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1F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Процесс подготовки и утверждения </w:t>
      </w:r>
      <w:proofErr w:type="gramStart"/>
      <w:r w:rsidRPr="00981F8A">
        <w:rPr>
          <w:rFonts w:ascii="Times New Roman" w:hAnsi="Times New Roman" w:cs="Times New Roman"/>
          <w:color w:val="000000" w:themeColor="text1"/>
          <w:sz w:val="28"/>
          <w:szCs w:val="28"/>
        </w:rPr>
        <w:t>дизайн-проектов</w:t>
      </w:r>
      <w:proofErr w:type="gramEnd"/>
      <w:r w:rsidRPr="00981F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благоустройства дворовых территорий МКД, включенных в Перечень, регулируется «Порядком разработки, обсуждения с заинтересованными лицами и утверждение дизайн-проектов благоустройства дворовой территории, включенной в </w:t>
      </w:r>
      <w:r w:rsidR="00827690" w:rsidRPr="00981F8A">
        <w:rPr>
          <w:rFonts w:ascii="Times New Roman" w:hAnsi="Times New Roman" w:cs="Times New Roman"/>
          <w:color w:val="000000" w:themeColor="text1"/>
          <w:sz w:val="28"/>
          <w:szCs w:val="28"/>
        </w:rPr>
        <w:t>подп</w:t>
      </w:r>
      <w:r w:rsidR="00C4134A" w:rsidRPr="00981F8A">
        <w:rPr>
          <w:rFonts w:ascii="Times New Roman" w:hAnsi="Times New Roman" w:cs="Times New Roman"/>
          <w:color w:val="000000" w:themeColor="text1"/>
          <w:sz w:val="28"/>
          <w:szCs w:val="28"/>
        </w:rPr>
        <w:t>рограмму «</w:t>
      </w:r>
      <w:r w:rsidR="00827690" w:rsidRPr="00981F8A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современной</w:t>
      </w:r>
      <w:r w:rsidR="00C4134A" w:rsidRPr="00981F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городской среды на 2017 год</w:t>
      </w:r>
      <w:r w:rsidR="00827690" w:rsidRPr="00981F8A">
        <w:rPr>
          <w:rFonts w:ascii="Times New Roman" w:hAnsi="Times New Roman" w:cs="Times New Roman"/>
          <w:color w:val="000000" w:themeColor="text1"/>
          <w:sz w:val="28"/>
          <w:szCs w:val="28"/>
        </w:rPr>
        <w:t>» муниципальной программы «Благоустройство города Твери» на 2015-2020 годы</w:t>
      </w:r>
      <w:r w:rsidRPr="00981F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(приложение</w:t>
      </w:r>
      <w:r w:rsidR="00E74229" w:rsidRPr="00981F8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981F8A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827690" w:rsidRPr="00981F8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545C24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981F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</w:t>
      </w:r>
      <w:r w:rsidR="009C4671" w:rsidRPr="00981F8A">
        <w:rPr>
          <w:rFonts w:ascii="Times New Roman" w:hAnsi="Times New Roman" w:cs="Times New Roman"/>
          <w:color w:val="000000" w:themeColor="text1"/>
          <w:sz w:val="28"/>
          <w:szCs w:val="28"/>
        </w:rPr>
        <w:t>одп</w:t>
      </w:r>
      <w:r w:rsidRPr="00981F8A">
        <w:rPr>
          <w:rFonts w:ascii="Times New Roman" w:hAnsi="Times New Roman" w:cs="Times New Roman"/>
          <w:color w:val="000000" w:themeColor="text1"/>
          <w:sz w:val="28"/>
          <w:szCs w:val="28"/>
        </w:rPr>
        <w:t>рограмме).</w:t>
      </w:r>
    </w:p>
    <w:p w:rsidR="00482560" w:rsidRPr="00981F8A" w:rsidRDefault="00482560" w:rsidP="00BF5364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6.2. </w:t>
      </w:r>
      <w:r w:rsidRPr="00981F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Финансовое участие жителей в реализации дополнительного перечня работ по благоустройству дворовой территории осуществляется в порядке, установленном в приложении № 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8</w:t>
      </w:r>
      <w:r w:rsidRPr="00981F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к Подпрограмме.</w:t>
      </w:r>
    </w:p>
    <w:p w:rsidR="007D5700" w:rsidRPr="00981F8A" w:rsidRDefault="00482560" w:rsidP="00BF5364">
      <w:pPr>
        <w:autoSpaceDE w:val="0"/>
        <w:autoSpaceDN w:val="0"/>
        <w:adjustRightInd w:val="0"/>
        <w:spacing w:before="60" w:after="0" w:line="264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6.3. </w:t>
      </w:r>
      <w:r w:rsidR="007D5700" w:rsidRPr="00981F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Механизм отбора общественных территорий в целях формирования реестра общественных зон и их последующего включения в </w:t>
      </w:r>
      <w:proofErr w:type="gramStart"/>
      <w:r w:rsidR="007D5700" w:rsidRPr="00981F8A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9C4671" w:rsidRPr="00981F8A">
        <w:rPr>
          <w:rFonts w:ascii="Times New Roman" w:hAnsi="Times New Roman" w:cs="Times New Roman"/>
          <w:color w:val="000000" w:themeColor="text1"/>
          <w:sz w:val="28"/>
          <w:szCs w:val="28"/>
        </w:rPr>
        <w:t>одп</w:t>
      </w:r>
      <w:hyperlink r:id="rId9" w:history="1">
        <w:r w:rsidR="007D5700" w:rsidRPr="00981F8A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рограмму</w:t>
        </w:r>
        <w:proofErr w:type="gramEnd"/>
      </w:hyperlink>
      <w:r w:rsidR="007D5700" w:rsidRPr="00981F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определяется</w:t>
      </w:r>
      <w:r w:rsidR="00521E99" w:rsidRPr="00981F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утвержденным </w:t>
      </w:r>
      <w:r w:rsidR="007D5700" w:rsidRPr="00981F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«Порядком включения предложений заинтересованных лиц о включении общественных территорий для включения в </w:t>
      </w:r>
      <w:r w:rsidR="009C4671" w:rsidRPr="00981F8A">
        <w:rPr>
          <w:rFonts w:ascii="Times New Roman" w:hAnsi="Times New Roman" w:cs="Times New Roman"/>
          <w:color w:val="000000" w:themeColor="text1"/>
          <w:sz w:val="28"/>
          <w:szCs w:val="28"/>
        </w:rPr>
        <w:t>подпрограмму</w:t>
      </w:r>
      <w:r w:rsidR="007D5700" w:rsidRPr="00981F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4134A" w:rsidRPr="00981F8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9C4671" w:rsidRPr="00981F8A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современной</w:t>
      </w:r>
      <w:r w:rsidR="00C4134A" w:rsidRPr="00981F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городской среды на 2017 год</w:t>
      </w:r>
      <w:r w:rsidR="009C4671" w:rsidRPr="00981F8A">
        <w:rPr>
          <w:rFonts w:ascii="Times New Roman" w:hAnsi="Times New Roman" w:cs="Times New Roman"/>
          <w:color w:val="000000" w:themeColor="text1"/>
          <w:sz w:val="28"/>
          <w:szCs w:val="28"/>
        </w:rPr>
        <w:t>» муниципальной программы «Благоустройство города Твери» на 2015-2020 годы</w:t>
      </w:r>
      <w:r w:rsidR="007D5700" w:rsidRPr="00981F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521E99" w:rsidRPr="00981F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администрации города Твери от </w:t>
      </w:r>
      <w:r w:rsidR="00627A51" w:rsidRPr="00981F8A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521E99" w:rsidRPr="00981F8A">
        <w:rPr>
          <w:rFonts w:ascii="Times New Roman" w:hAnsi="Times New Roman" w:cs="Times New Roman"/>
          <w:color w:val="000000" w:themeColor="text1"/>
          <w:sz w:val="28"/>
          <w:szCs w:val="28"/>
        </w:rPr>
        <w:t>.03.2017 № </w:t>
      </w:r>
      <w:r w:rsidR="00627A51" w:rsidRPr="00981F8A">
        <w:rPr>
          <w:rFonts w:ascii="Times New Roman" w:hAnsi="Times New Roman" w:cs="Times New Roman"/>
          <w:color w:val="000000" w:themeColor="text1"/>
          <w:sz w:val="28"/>
          <w:szCs w:val="28"/>
        </w:rPr>
        <w:t>388</w:t>
      </w:r>
      <w:r w:rsidR="007D5700" w:rsidRPr="00981F8A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7D5700" w:rsidRPr="00981F8A" w:rsidRDefault="00482560" w:rsidP="00BF5364">
      <w:pPr>
        <w:autoSpaceDE w:val="0"/>
        <w:autoSpaceDN w:val="0"/>
        <w:adjustRightInd w:val="0"/>
        <w:spacing w:before="60" w:after="0" w:line="264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6.4. </w:t>
      </w:r>
      <w:r w:rsidR="007D5700" w:rsidRPr="00981F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благоустраиваемых </w:t>
      </w:r>
      <w:r w:rsidR="0043404C" w:rsidRPr="00981F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дворовых </w:t>
      </w:r>
      <w:r w:rsidR="007D5700" w:rsidRPr="00981F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территорий </w:t>
      </w:r>
      <w:r w:rsidR="004338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окончании работ </w:t>
      </w:r>
      <w:r w:rsidR="007D5700" w:rsidRPr="00981F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составляется Паспорт благоустройства в соответствии с приложением № </w:t>
      </w:r>
      <w:r w:rsidR="004C01BC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7D5700" w:rsidRPr="00981F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</w:t>
      </w:r>
      <w:r w:rsidR="00EB0C6A" w:rsidRPr="00981F8A">
        <w:rPr>
          <w:rFonts w:ascii="Times New Roman" w:hAnsi="Times New Roman" w:cs="Times New Roman"/>
          <w:color w:val="000000" w:themeColor="text1"/>
          <w:sz w:val="28"/>
          <w:szCs w:val="28"/>
        </w:rPr>
        <w:t>одп</w:t>
      </w:r>
      <w:r w:rsidR="007D5700" w:rsidRPr="00981F8A">
        <w:rPr>
          <w:rFonts w:ascii="Times New Roman" w:hAnsi="Times New Roman" w:cs="Times New Roman"/>
          <w:color w:val="000000" w:themeColor="text1"/>
          <w:sz w:val="28"/>
          <w:szCs w:val="28"/>
        </w:rPr>
        <w:t>рограмме.</w:t>
      </w:r>
    </w:p>
    <w:p w:rsidR="00EB0C6A" w:rsidRPr="00981F8A" w:rsidRDefault="00EB0C6A" w:rsidP="00BF5364">
      <w:pPr>
        <w:spacing w:before="60" w:after="0" w:line="264" w:lineRule="auto"/>
        <w:ind w:firstLine="709"/>
        <w:jc w:val="both"/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pPr>
      <w:r w:rsidRPr="00981F8A">
        <w:rPr>
          <w:rFonts w:ascii="Times New Roman" w:hAnsi="Times New Roman" w:cs="Times New Roman"/>
          <w:color w:val="000000" w:themeColor="text1"/>
          <w:sz w:val="28"/>
        </w:rPr>
        <w:t>У</w:t>
      </w:r>
      <w:r w:rsidRPr="00981F8A">
        <w:rPr>
          <w:rFonts w:ascii="Times New Roman" w:hAnsi="Times New Roman" w:cs="Times New Roman"/>
          <w:color w:val="000000" w:themeColor="text1"/>
          <w:sz w:val="28"/>
          <w:szCs w:val="28"/>
        </w:rPr>
        <w:t>словием проведения мероприятий по благоустройству дворовых и общественных территорий является учет необходимости обеспечения физической, пространственной и информационной доступности зданий, сооружений дворовых территорий для инвалидов и других маломобильных групп населения.</w:t>
      </w:r>
    </w:p>
    <w:p w:rsidR="007D5700" w:rsidRPr="00545C24" w:rsidRDefault="00482560" w:rsidP="00BF5364">
      <w:pPr>
        <w:autoSpaceDE w:val="0"/>
        <w:autoSpaceDN w:val="0"/>
        <w:adjustRightInd w:val="0"/>
        <w:spacing w:before="60" w:after="0" w:line="264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6.5. </w:t>
      </w:r>
      <w:r w:rsidR="007D5700" w:rsidRPr="00545C24">
        <w:rPr>
          <w:rFonts w:ascii="Times New Roman" w:hAnsi="Times New Roman" w:cs="Times New Roman"/>
          <w:color w:val="000000" w:themeColor="text1"/>
          <w:sz w:val="28"/>
          <w:szCs w:val="28"/>
        </w:rPr>
        <w:t>Все остальные вопросы, связанные с реализацией П</w:t>
      </w:r>
      <w:r w:rsidR="009C4671" w:rsidRPr="00545C24">
        <w:rPr>
          <w:rFonts w:ascii="Times New Roman" w:hAnsi="Times New Roman" w:cs="Times New Roman"/>
          <w:color w:val="000000" w:themeColor="text1"/>
          <w:sz w:val="28"/>
          <w:szCs w:val="28"/>
        </w:rPr>
        <w:t>одп</w:t>
      </w:r>
      <w:r w:rsidR="007D5700" w:rsidRPr="00545C24">
        <w:rPr>
          <w:rFonts w:ascii="Times New Roman" w:hAnsi="Times New Roman" w:cs="Times New Roman"/>
          <w:color w:val="000000" w:themeColor="text1"/>
          <w:sz w:val="28"/>
          <w:szCs w:val="28"/>
        </w:rPr>
        <w:t>рограммы, регулируются Порядком разработки, реализации и оценки эффективности реализации муницип</w:t>
      </w:r>
      <w:r w:rsidR="00C4134A" w:rsidRPr="00545C24">
        <w:rPr>
          <w:rFonts w:ascii="Times New Roman" w:hAnsi="Times New Roman" w:cs="Times New Roman"/>
          <w:color w:val="000000" w:themeColor="text1"/>
          <w:sz w:val="28"/>
          <w:szCs w:val="28"/>
        </w:rPr>
        <w:t>альных программ, утвержденным п</w:t>
      </w:r>
      <w:r w:rsidR="007D5700" w:rsidRPr="00545C24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остановлением администрации города Твери от 30.12.2015 №</w:t>
      </w:r>
      <w:r w:rsidR="00981F8A" w:rsidRPr="00545C24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7D5700" w:rsidRPr="00545C24">
        <w:rPr>
          <w:rFonts w:ascii="Times New Roman" w:hAnsi="Times New Roman" w:cs="Times New Roman"/>
          <w:color w:val="000000" w:themeColor="text1"/>
          <w:sz w:val="28"/>
          <w:szCs w:val="28"/>
        </w:rPr>
        <w:t>2542.</w:t>
      </w:r>
    </w:p>
    <w:p w:rsidR="007D5700" w:rsidRPr="00545C24" w:rsidRDefault="00482560" w:rsidP="00BF5364">
      <w:pPr>
        <w:autoSpaceDE w:val="0"/>
        <w:autoSpaceDN w:val="0"/>
        <w:adjustRightInd w:val="0"/>
        <w:spacing w:before="60" w:after="0" w:line="264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6.6. </w:t>
      </w:r>
      <w:r w:rsidR="007D5700" w:rsidRPr="00545C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Действия организаций, ответственных за исполнение работ по мероприятиям </w:t>
      </w:r>
      <w:r w:rsidR="005F3027" w:rsidRPr="00545C24">
        <w:rPr>
          <w:rFonts w:ascii="Times New Roman" w:hAnsi="Times New Roman" w:cs="Times New Roman"/>
          <w:color w:val="000000" w:themeColor="text1"/>
          <w:sz w:val="28"/>
          <w:szCs w:val="28"/>
        </w:rPr>
        <w:t>Подпрограммы</w:t>
      </w:r>
      <w:r w:rsidR="007D5700" w:rsidRPr="00545C24">
        <w:rPr>
          <w:rFonts w:ascii="Times New Roman" w:hAnsi="Times New Roman" w:cs="Times New Roman"/>
          <w:color w:val="000000" w:themeColor="text1"/>
          <w:sz w:val="28"/>
          <w:szCs w:val="28"/>
        </w:rPr>
        <w:t>, регламентируются действующим законодательством и заключаемыми с ним договорами (контрактами) на выполнение работ.</w:t>
      </w:r>
    </w:p>
    <w:p w:rsidR="007D5700" w:rsidRPr="00545C24" w:rsidRDefault="00482560" w:rsidP="00BF5364">
      <w:pPr>
        <w:autoSpaceDE w:val="0"/>
        <w:autoSpaceDN w:val="0"/>
        <w:adjustRightInd w:val="0"/>
        <w:spacing w:before="60" w:after="0" w:line="264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6.7. </w:t>
      </w:r>
      <w:r w:rsidR="007D5700" w:rsidRPr="00545C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Финансирование </w:t>
      </w:r>
      <w:r w:rsidR="00205693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9C4671" w:rsidRPr="00545C24">
        <w:rPr>
          <w:rFonts w:ascii="Times New Roman" w:hAnsi="Times New Roman" w:cs="Times New Roman"/>
          <w:color w:val="000000" w:themeColor="text1"/>
          <w:sz w:val="28"/>
          <w:szCs w:val="28"/>
        </w:rPr>
        <w:t>одп</w:t>
      </w:r>
      <w:r w:rsidR="007D5700" w:rsidRPr="00545C24">
        <w:rPr>
          <w:rFonts w:ascii="Times New Roman" w:hAnsi="Times New Roman" w:cs="Times New Roman"/>
          <w:color w:val="000000" w:themeColor="text1"/>
          <w:sz w:val="28"/>
          <w:szCs w:val="28"/>
        </w:rPr>
        <w:t>рограммы осуществляется в соответствии с решением Тверской городской Думы о бюджете города Твери на очередной финансовый год и плановый период.</w:t>
      </w:r>
    </w:p>
    <w:p w:rsidR="007D5700" w:rsidRPr="00545C24" w:rsidRDefault="007D5700" w:rsidP="00BF5364">
      <w:pPr>
        <w:autoSpaceDE w:val="0"/>
        <w:autoSpaceDN w:val="0"/>
        <w:adjustRightInd w:val="0"/>
        <w:spacing w:before="60" w:after="0" w:line="264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5C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Департамент финансов администрации города Твери обеспечивает контроль целевого использования средств, выделяемых на реализацию </w:t>
      </w:r>
      <w:r w:rsidR="009C4671" w:rsidRPr="00545C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Подпрограммы </w:t>
      </w:r>
      <w:r w:rsidRPr="00545C24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 программы</w:t>
      </w:r>
      <w:r w:rsidR="009C4671" w:rsidRPr="00545C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«Благоустройство города Твери» на 2015-2020 годы</w:t>
      </w:r>
      <w:r w:rsidRPr="00545C2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D5700" w:rsidRPr="00545C24" w:rsidRDefault="00482560" w:rsidP="00BF5364">
      <w:pPr>
        <w:autoSpaceDE w:val="0"/>
        <w:autoSpaceDN w:val="0"/>
        <w:adjustRightInd w:val="0"/>
        <w:spacing w:before="60" w:after="0" w:line="264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6.8. </w:t>
      </w:r>
      <w:proofErr w:type="gramStart"/>
      <w:r w:rsidR="007D5700" w:rsidRPr="00545C24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7D5700" w:rsidRPr="00545C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реализацией П</w:t>
      </w:r>
      <w:r w:rsidR="009C4671" w:rsidRPr="00545C24">
        <w:rPr>
          <w:rFonts w:ascii="Times New Roman" w:hAnsi="Times New Roman" w:cs="Times New Roman"/>
          <w:color w:val="000000" w:themeColor="text1"/>
          <w:sz w:val="28"/>
          <w:szCs w:val="28"/>
        </w:rPr>
        <w:t>одп</w:t>
      </w:r>
      <w:r w:rsidR="007D5700" w:rsidRPr="00545C24">
        <w:rPr>
          <w:rFonts w:ascii="Times New Roman" w:hAnsi="Times New Roman" w:cs="Times New Roman"/>
          <w:color w:val="000000" w:themeColor="text1"/>
          <w:sz w:val="28"/>
          <w:szCs w:val="28"/>
        </w:rPr>
        <w:t>рограммы осуществляет заместитель Главы администрации, курирующий структурное подразделение, являющееся ответственным исполнителем программы.</w:t>
      </w:r>
    </w:p>
    <w:p w:rsidR="007D5700" w:rsidRPr="00D16B87" w:rsidRDefault="00482560" w:rsidP="00BF5364">
      <w:pPr>
        <w:autoSpaceDE w:val="0"/>
        <w:autoSpaceDN w:val="0"/>
        <w:adjustRightInd w:val="0"/>
        <w:spacing w:before="60" w:after="0" w:line="264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6B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6.9. </w:t>
      </w:r>
      <w:r w:rsidR="007D5700" w:rsidRPr="00D16B87">
        <w:rPr>
          <w:rFonts w:ascii="Times New Roman" w:hAnsi="Times New Roman" w:cs="Times New Roman"/>
          <w:color w:val="000000" w:themeColor="text1"/>
          <w:sz w:val="28"/>
          <w:szCs w:val="28"/>
        </w:rPr>
        <w:t>Мониторинг реализации П</w:t>
      </w:r>
      <w:r w:rsidR="009C4671" w:rsidRPr="00D16B87">
        <w:rPr>
          <w:rFonts w:ascii="Times New Roman" w:hAnsi="Times New Roman" w:cs="Times New Roman"/>
          <w:color w:val="000000" w:themeColor="text1"/>
          <w:sz w:val="28"/>
          <w:szCs w:val="28"/>
        </w:rPr>
        <w:t>одп</w:t>
      </w:r>
      <w:r w:rsidR="007D5700" w:rsidRPr="00D16B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рограммы в течение всего периода ее реализации осуществляет ответственный исполнитель с использованием информации, предоставляемой соисполнителями и участниками </w:t>
      </w:r>
      <w:r w:rsidR="007D5700" w:rsidRPr="00D16B8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</w:t>
      </w:r>
      <w:r w:rsidR="009C4671" w:rsidRPr="00D16B87">
        <w:rPr>
          <w:rFonts w:ascii="Times New Roman" w:hAnsi="Times New Roman" w:cs="Times New Roman"/>
          <w:color w:val="000000" w:themeColor="text1"/>
          <w:sz w:val="28"/>
          <w:szCs w:val="28"/>
        </w:rPr>
        <w:t>одп</w:t>
      </w:r>
      <w:r w:rsidR="007D5700" w:rsidRPr="00D16B87">
        <w:rPr>
          <w:rFonts w:ascii="Times New Roman" w:hAnsi="Times New Roman" w:cs="Times New Roman"/>
          <w:color w:val="000000" w:themeColor="text1"/>
          <w:sz w:val="28"/>
          <w:szCs w:val="28"/>
        </w:rPr>
        <w:t>рограммы.</w:t>
      </w:r>
      <w:r w:rsidRPr="00D16B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D5700" w:rsidRPr="00D16B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Мониторинг реализации </w:t>
      </w:r>
      <w:r w:rsidR="009C4671" w:rsidRPr="00D16B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Подпрограммы </w:t>
      </w:r>
      <w:r w:rsidR="00545C24" w:rsidRPr="00D16B87">
        <w:rPr>
          <w:rFonts w:ascii="Times New Roman" w:hAnsi="Times New Roman" w:cs="Times New Roman"/>
          <w:color w:val="000000" w:themeColor="text1"/>
          <w:sz w:val="28"/>
          <w:szCs w:val="28"/>
        </w:rPr>
        <w:t>проводится</w:t>
      </w:r>
      <w:r w:rsidRPr="00D16B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п</w:t>
      </w:r>
      <w:r w:rsidR="00307141">
        <w:rPr>
          <w:rFonts w:ascii="Times New Roman" w:hAnsi="Times New Roman" w:cs="Times New Roman"/>
          <w:color w:val="000000" w:themeColor="text1"/>
          <w:sz w:val="28"/>
          <w:szCs w:val="28"/>
        </w:rPr>
        <w:t>унктом</w:t>
      </w:r>
      <w:r w:rsidRPr="00D16B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6.2 раздела </w:t>
      </w:r>
      <w:r w:rsidRPr="00D16B8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</w:t>
      </w:r>
      <w:r w:rsidRPr="00D16B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муниципальной программы.</w:t>
      </w:r>
    </w:p>
    <w:p w:rsidR="007D5700" w:rsidRPr="00C00D4B" w:rsidRDefault="007D5700" w:rsidP="007D57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5700" w:rsidRPr="00C00D4B" w:rsidRDefault="007D5700" w:rsidP="008E68CB">
      <w:pPr>
        <w:keepNext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00D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7.</w:t>
      </w:r>
      <w:r w:rsidR="00D3327F" w:rsidRPr="00C00D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C00D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Сроки реализации </w:t>
      </w:r>
      <w:r w:rsidR="009464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Подп</w:t>
      </w:r>
      <w:r w:rsidRPr="00C00D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рограммы</w:t>
      </w:r>
    </w:p>
    <w:p w:rsidR="007D5700" w:rsidRPr="00C00D4B" w:rsidRDefault="007D5700" w:rsidP="008E68CB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5700" w:rsidRPr="00C00D4B" w:rsidRDefault="007D5700" w:rsidP="00B13D48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0D4B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Реализация П</w:t>
      </w:r>
      <w:r w:rsidR="005659CB">
        <w:rPr>
          <w:rFonts w:ascii="Times New Roman" w:hAnsi="Times New Roman" w:cs="Times New Roman"/>
          <w:color w:val="000000" w:themeColor="text1"/>
          <w:sz w:val="28"/>
          <w:szCs w:val="28"/>
        </w:rPr>
        <w:t>од</w:t>
      </w:r>
      <w:r w:rsidRPr="00C00D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рограммы рассчитана на 2017 год. </w:t>
      </w:r>
    </w:p>
    <w:p w:rsidR="007D5700" w:rsidRPr="00B13D48" w:rsidRDefault="007D5700" w:rsidP="007D57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263CD" w:rsidRPr="00B13D48" w:rsidRDefault="00A263CD" w:rsidP="007D57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263CD" w:rsidRPr="00B13D48" w:rsidRDefault="00A263CD" w:rsidP="00A263C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13D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Раздел 8. Анализ рисков реализации </w:t>
      </w:r>
      <w:r w:rsidR="00F112A7" w:rsidRPr="00B13D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Под</w:t>
      </w:r>
      <w:r w:rsidRPr="00B13D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программы</w:t>
      </w:r>
    </w:p>
    <w:p w:rsidR="00A263CD" w:rsidRPr="00B13D48" w:rsidRDefault="00A263CD" w:rsidP="00A263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13D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 меры по управлению рисками</w:t>
      </w:r>
    </w:p>
    <w:p w:rsidR="00A263CD" w:rsidRPr="00B13D48" w:rsidRDefault="00A263CD" w:rsidP="00A263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263CD" w:rsidRPr="00DA7876" w:rsidRDefault="00A263CD" w:rsidP="00B13D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3D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процессе реализации </w:t>
      </w:r>
      <w:r w:rsidR="00F112A7" w:rsidRPr="00B13D48">
        <w:rPr>
          <w:rFonts w:ascii="Times New Roman" w:hAnsi="Times New Roman" w:cs="Times New Roman"/>
          <w:color w:val="000000" w:themeColor="text1"/>
          <w:sz w:val="28"/>
          <w:szCs w:val="28"/>
        </w:rPr>
        <w:t>Под</w:t>
      </w:r>
      <w:r w:rsidRPr="00B13D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программы могут проявиться </w:t>
      </w:r>
      <w:r w:rsidR="004D4492" w:rsidRPr="00B13D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внешние и внутренне, </w:t>
      </w:r>
      <w:r w:rsidR="004D4492" w:rsidRPr="00DA7876">
        <w:rPr>
          <w:rFonts w:ascii="Times New Roman" w:hAnsi="Times New Roman" w:cs="Times New Roman"/>
          <w:color w:val="000000" w:themeColor="text1"/>
          <w:sz w:val="28"/>
          <w:szCs w:val="28"/>
        </w:rPr>
        <w:t>частично управляемые и неуправляемые</w:t>
      </w:r>
      <w:r w:rsidRPr="00DA78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риски</w:t>
      </w:r>
      <w:r w:rsidR="004D4492" w:rsidRPr="00DA7876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новые возможности (таблица).</w:t>
      </w:r>
    </w:p>
    <w:p w:rsidR="008B65F1" w:rsidRPr="00DA7876" w:rsidRDefault="008B65F1" w:rsidP="008B65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A787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Таблица</w:t>
      </w:r>
      <w:r w:rsidR="001A5D02" w:rsidRPr="00DA787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8.1</w:t>
      </w:r>
    </w:p>
    <w:p w:rsidR="00A13795" w:rsidRPr="00DA7876" w:rsidRDefault="00A13795" w:rsidP="008B65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B65F1" w:rsidRPr="00DA7876" w:rsidRDefault="008B65F1" w:rsidP="008B65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A787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КЛЮЧЕВЫЕ РИСКИ И ВОЗМОЖНОСТИ</w:t>
      </w:r>
    </w:p>
    <w:p w:rsidR="008B65F1" w:rsidRPr="00DA7876" w:rsidRDefault="008B65F1" w:rsidP="008B65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670"/>
        <w:gridCol w:w="3691"/>
        <w:gridCol w:w="5528"/>
      </w:tblGrid>
      <w:tr w:rsidR="00B13D48" w:rsidRPr="00B13D48" w:rsidTr="00DA7876">
        <w:trPr>
          <w:tblHeader/>
        </w:trPr>
        <w:tc>
          <w:tcPr>
            <w:tcW w:w="670" w:type="dxa"/>
            <w:vAlign w:val="center"/>
          </w:tcPr>
          <w:p w:rsidR="008B65F1" w:rsidRPr="00B13D48" w:rsidRDefault="008B65F1" w:rsidP="004D4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:rsidR="008B65F1" w:rsidRPr="00B13D48" w:rsidRDefault="008B65F1" w:rsidP="004D4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B13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B13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3691" w:type="dxa"/>
            <w:vAlign w:val="center"/>
          </w:tcPr>
          <w:p w:rsidR="008B65F1" w:rsidRPr="00B13D48" w:rsidRDefault="008B65F1" w:rsidP="004D4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риска/возможности</w:t>
            </w:r>
          </w:p>
        </w:tc>
        <w:tc>
          <w:tcPr>
            <w:tcW w:w="5528" w:type="dxa"/>
            <w:vAlign w:val="center"/>
          </w:tcPr>
          <w:p w:rsidR="008B65F1" w:rsidRPr="00B13D48" w:rsidRDefault="008B65F1" w:rsidP="004D4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 по предупреждению риска/</w:t>
            </w:r>
          </w:p>
          <w:p w:rsidR="008B65F1" w:rsidRPr="00B13D48" w:rsidRDefault="008B65F1" w:rsidP="004D44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реализации возможности</w:t>
            </w:r>
          </w:p>
        </w:tc>
      </w:tr>
      <w:tr w:rsidR="00B13D48" w:rsidRPr="00B13D48" w:rsidTr="00DA7876">
        <w:tc>
          <w:tcPr>
            <w:tcW w:w="670" w:type="dxa"/>
          </w:tcPr>
          <w:p w:rsidR="004D4492" w:rsidRPr="00B13D48" w:rsidRDefault="004D4492" w:rsidP="008B65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219" w:type="dxa"/>
            <w:gridSpan w:val="2"/>
            <w:vAlign w:val="center"/>
          </w:tcPr>
          <w:p w:rsidR="004D4492" w:rsidRPr="00B13D48" w:rsidRDefault="004D4492" w:rsidP="00A1379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D4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КЛЮЧЕВЫЕ РИСКИ</w:t>
            </w:r>
          </w:p>
        </w:tc>
      </w:tr>
      <w:tr w:rsidR="00B13D48" w:rsidRPr="00B13D48" w:rsidTr="00DA7876">
        <w:tc>
          <w:tcPr>
            <w:tcW w:w="670" w:type="dxa"/>
          </w:tcPr>
          <w:p w:rsidR="008B65F1" w:rsidRPr="00B13D48" w:rsidRDefault="008B65F1" w:rsidP="00DA78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691" w:type="dxa"/>
          </w:tcPr>
          <w:p w:rsidR="008B65F1" w:rsidRPr="00B13D48" w:rsidRDefault="008B65F1" w:rsidP="00DA78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Отсутствие заявок на получение бюджетных средств на благоустройство, </w:t>
            </w:r>
            <w:proofErr w:type="spellStart"/>
            <w:proofErr w:type="gramStart"/>
            <w:r w:rsidRPr="00B13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непредставле</w:t>
            </w:r>
            <w:r w:rsidR="00DA7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B13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ние</w:t>
            </w:r>
            <w:proofErr w:type="spellEnd"/>
            <w:proofErr w:type="gramEnd"/>
            <w:r w:rsidRPr="00B13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проектов на конкурс лучших практик в целях формирования Федерального реестра лучших реализованных практик (проектов) по благоустройству</w:t>
            </w:r>
          </w:p>
        </w:tc>
        <w:tc>
          <w:tcPr>
            <w:tcW w:w="5528" w:type="dxa"/>
          </w:tcPr>
          <w:p w:rsidR="008B65F1" w:rsidRPr="00B13D48" w:rsidRDefault="008B65F1" w:rsidP="00DA78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Активная работа и вовлечение граждан и организаций, которые могут стать инициаторами проектов по благоустройству.</w:t>
            </w:r>
          </w:p>
          <w:p w:rsidR="008B65F1" w:rsidRPr="00B13D48" w:rsidRDefault="008B65F1" w:rsidP="00DA78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Проведение информационно-разъяснительной работы в средствах массовой информации в целях стимулирования активности граждан и бизнеса в инициации проектов по благоустройству.</w:t>
            </w:r>
          </w:p>
        </w:tc>
      </w:tr>
      <w:tr w:rsidR="00B13D48" w:rsidRPr="00B13D48" w:rsidTr="00DA7876">
        <w:tc>
          <w:tcPr>
            <w:tcW w:w="670" w:type="dxa"/>
          </w:tcPr>
          <w:p w:rsidR="008B65F1" w:rsidRPr="00B13D48" w:rsidRDefault="008B65F1" w:rsidP="00DA78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691" w:type="dxa"/>
          </w:tcPr>
          <w:p w:rsidR="008B65F1" w:rsidRPr="00B13D48" w:rsidRDefault="00DD1DB7" w:rsidP="00DA78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Отсутствие средств </w:t>
            </w:r>
            <w:proofErr w:type="spellStart"/>
            <w:proofErr w:type="gramStart"/>
            <w:r w:rsidRPr="00B13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</w:t>
            </w:r>
            <w:r w:rsidR="00DA7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B13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рального</w:t>
            </w:r>
            <w:proofErr w:type="spellEnd"/>
            <w:proofErr w:type="gramEnd"/>
            <w:r w:rsidRPr="00B13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регионального и муниципального бюджетов для финансирования реализации проектов и содержания созданных в рамках Программы объектов</w:t>
            </w:r>
          </w:p>
        </w:tc>
        <w:tc>
          <w:tcPr>
            <w:tcW w:w="5528" w:type="dxa"/>
          </w:tcPr>
          <w:p w:rsidR="00DD1DB7" w:rsidRPr="00B13D48" w:rsidRDefault="00DD1DB7" w:rsidP="00DA78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Выполнение требований к </w:t>
            </w:r>
            <w:r w:rsidR="00F112A7" w:rsidRPr="00B13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Подпрограмме</w:t>
            </w:r>
            <w:r w:rsidRPr="00B13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выдвигаемых на федеральном и региональном уровнях, с целью получения субсидий на реализацию программных мероприятий по благоустройству. </w:t>
            </w:r>
          </w:p>
          <w:p w:rsidR="008B65F1" w:rsidRPr="00B13D48" w:rsidRDefault="00DD1DB7" w:rsidP="00DA78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Реализация требования об обязательном закреплении за собственниками, законными владельцами (пользователями) обязанности по содержанию прилегающей территории.</w:t>
            </w:r>
          </w:p>
        </w:tc>
      </w:tr>
      <w:tr w:rsidR="00B13D48" w:rsidRPr="00B13D48" w:rsidTr="00DA7876">
        <w:tc>
          <w:tcPr>
            <w:tcW w:w="670" w:type="dxa"/>
          </w:tcPr>
          <w:p w:rsidR="008B65F1" w:rsidRPr="00B13D48" w:rsidRDefault="008B65F1" w:rsidP="00DA78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691" w:type="dxa"/>
          </w:tcPr>
          <w:p w:rsidR="008B65F1" w:rsidRPr="00B13D48" w:rsidRDefault="00671B2B" w:rsidP="00DA78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Отсутствие информации, необходимой для проведения оценки качества городской среды и формирования индекса качества городской среды в соответствии с разработанной методикой</w:t>
            </w:r>
          </w:p>
        </w:tc>
        <w:tc>
          <w:tcPr>
            <w:tcW w:w="5528" w:type="dxa"/>
          </w:tcPr>
          <w:p w:rsidR="008B65F1" w:rsidRPr="00B13D48" w:rsidRDefault="00671B2B" w:rsidP="00DA78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Активная работа по сбору информации для формирования индекса</w:t>
            </w:r>
          </w:p>
          <w:p w:rsidR="00671B2B" w:rsidRPr="00B13D48" w:rsidRDefault="00671B2B" w:rsidP="00DA78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Организация составления паспортов дворовых территорий</w:t>
            </w:r>
          </w:p>
          <w:p w:rsidR="00671B2B" w:rsidRPr="00B13D48" w:rsidRDefault="00671B2B" w:rsidP="00DA78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Подготовка предложений по корректировке методики оценки качества городской среды и формирования соответствующего индекса</w:t>
            </w:r>
          </w:p>
        </w:tc>
      </w:tr>
      <w:tr w:rsidR="00B13D48" w:rsidRPr="00B13D48" w:rsidTr="00DA7876">
        <w:tc>
          <w:tcPr>
            <w:tcW w:w="670" w:type="dxa"/>
          </w:tcPr>
          <w:p w:rsidR="004D4492" w:rsidRPr="00B13D48" w:rsidRDefault="004D4492" w:rsidP="00DA7876">
            <w:pPr>
              <w:pageBreakBefore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219" w:type="dxa"/>
            <w:gridSpan w:val="2"/>
            <w:vAlign w:val="center"/>
          </w:tcPr>
          <w:p w:rsidR="004D4492" w:rsidRPr="00B13D48" w:rsidRDefault="004D4492" w:rsidP="00920BE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D4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ВОЗМОЖНОСТИ</w:t>
            </w:r>
          </w:p>
        </w:tc>
      </w:tr>
      <w:tr w:rsidR="00B13D48" w:rsidRPr="00B13D48" w:rsidTr="00DA7876">
        <w:tc>
          <w:tcPr>
            <w:tcW w:w="670" w:type="dxa"/>
          </w:tcPr>
          <w:p w:rsidR="00671B2B" w:rsidRPr="00B13D48" w:rsidRDefault="00671B2B" w:rsidP="00920BE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691" w:type="dxa"/>
          </w:tcPr>
          <w:p w:rsidR="00671B2B" w:rsidRPr="00B13D48" w:rsidRDefault="00671B2B" w:rsidP="00920BE9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Запрос представителей бизнеса на участие в проектах по благоустройству в качестве соисполнителей и (или) </w:t>
            </w:r>
            <w:proofErr w:type="spellStart"/>
            <w:r w:rsidRPr="00B13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соинвесторов</w:t>
            </w:r>
            <w:proofErr w:type="spellEnd"/>
            <w:r w:rsidRPr="00B13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имея в виду, что создание отдельных объектов благоустройства на определенных территориях (например, обустройство заброшенного парка) привлечет граждан как потенциальных потребителей услуг, предлагаемых бизнесом</w:t>
            </w:r>
          </w:p>
        </w:tc>
        <w:tc>
          <w:tcPr>
            <w:tcW w:w="5528" w:type="dxa"/>
          </w:tcPr>
          <w:p w:rsidR="00671B2B" w:rsidRPr="00B13D48" w:rsidRDefault="004D4492" w:rsidP="00920BE9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</w:t>
            </w:r>
            <w:r w:rsidR="00671B2B" w:rsidRPr="00B13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Обязательное вовлечение представителей бизнеса в проработку проектов благоустройства знаковых городских объектов</w:t>
            </w:r>
          </w:p>
          <w:p w:rsidR="00671B2B" w:rsidRPr="00B13D48" w:rsidRDefault="004D4492" w:rsidP="00920BE9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</w:t>
            </w:r>
            <w:r w:rsidR="00671B2B" w:rsidRPr="00B13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Определение условия участия бизнеса в реализации проектов по благоустройству в качестве преимущества, предоставляемого проекту при отборе в Минстрое России</w:t>
            </w:r>
          </w:p>
        </w:tc>
      </w:tr>
      <w:tr w:rsidR="00B13D48" w:rsidRPr="00B13D48" w:rsidTr="00DA7876">
        <w:tc>
          <w:tcPr>
            <w:tcW w:w="670" w:type="dxa"/>
          </w:tcPr>
          <w:p w:rsidR="00671B2B" w:rsidRPr="00B13D48" w:rsidRDefault="00671B2B" w:rsidP="00920BE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691" w:type="dxa"/>
          </w:tcPr>
          <w:p w:rsidR="00671B2B" w:rsidRPr="00B13D48" w:rsidRDefault="00671B2B" w:rsidP="00920BE9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Запрос граждан на участие в проектах по благоустройству в качестве соиспо</w:t>
            </w:r>
            <w:r w:rsidR="00896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лнителей и </w:t>
            </w:r>
            <w:proofErr w:type="spellStart"/>
            <w:r w:rsidR="00896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соинвесторов</w:t>
            </w:r>
            <w:proofErr w:type="spellEnd"/>
            <w:r w:rsidR="00896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имея </w:t>
            </w:r>
            <w:r w:rsidRPr="00B13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896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13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виду, что создание отдельных объектов благоустройства (например, обустройство дворовых территорий), обеспечит повышение комфорта проживания и создаст дополнительные стимулы для активного участия граждан в</w:t>
            </w:r>
            <w:r w:rsidR="004D4492" w:rsidRPr="00B13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13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реализации конкретных проектов</w:t>
            </w:r>
          </w:p>
        </w:tc>
        <w:tc>
          <w:tcPr>
            <w:tcW w:w="5528" w:type="dxa"/>
          </w:tcPr>
          <w:p w:rsidR="00671B2B" w:rsidRPr="00B13D48" w:rsidRDefault="004D4492" w:rsidP="00920BE9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1. </w:t>
            </w:r>
            <w:r w:rsidR="00671B2B" w:rsidRPr="00B13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Обязательное обсуждение </w:t>
            </w:r>
            <w:r w:rsidR="00DD15B3" w:rsidRPr="00B13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гражданами </w:t>
            </w:r>
            <w:r w:rsidR="00671B2B" w:rsidRPr="00B13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проектов по благоустройству, представляемы</w:t>
            </w:r>
            <w:r w:rsidR="00DD15B3" w:rsidRPr="00B13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 на конкурс в Минстрой России</w:t>
            </w:r>
          </w:p>
          <w:p w:rsidR="00671B2B" w:rsidRPr="00B13D48" w:rsidRDefault="004D4492" w:rsidP="00920BE9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2. </w:t>
            </w:r>
            <w:r w:rsidR="00671B2B" w:rsidRPr="00B13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Определение условия участия граждан в реализации проектов по благоустройству в качестве преимущества, предоставляемого проекту при отборе в Минстрое России</w:t>
            </w:r>
          </w:p>
          <w:p w:rsidR="00671B2B" w:rsidRPr="00B13D48" w:rsidRDefault="004D4492" w:rsidP="00920BE9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3. </w:t>
            </w:r>
            <w:r w:rsidR="00671B2B" w:rsidRPr="00B13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алгоритмов участия граждан в формировании и реализации проектов по благоустройству, в том числе создание системы «обратной связи» с гражданами</w:t>
            </w:r>
          </w:p>
        </w:tc>
      </w:tr>
      <w:tr w:rsidR="00B13D48" w:rsidRPr="00B13D48" w:rsidTr="00DA7876">
        <w:tc>
          <w:tcPr>
            <w:tcW w:w="670" w:type="dxa"/>
          </w:tcPr>
          <w:p w:rsidR="00671B2B" w:rsidRPr="00B13D48" w:rsidRDefault="00671B2B" w:rsidP="00920BE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691" w:type="dxa"/>
          </w:tcPr>
          <w:p w:rsidR="00671B2B" w:rsidRPr="00B13D48" w:rsidRDefault="00671B2B" w:rsidP="00920BE9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B13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Запрос представителей</w:t>
            </w:r>
            <w:r w:rsidR="004D4492" w:rsidRPr="00B13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13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общественных организаций</w:t>
            </w:r>
            <w:r w:rsidR="004D4492" w:rsidRPr="00B13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13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(объединений), в том числе</w:t>
            </w:r>
            <w:r w:rsidR="004D4492" w:rsidRPr="00B13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13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представляющих интересы</w:t>
            </w:r>
            <w:r w:rsidR="004D4492" w:rsidRPr="00B13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13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определенных групп граждан</w:t>
            </w:r>
            <w:r w:rsidR="004D4492" w:rsidRPr="00B13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13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(например, Общество защиты</w:t>
            </w:r>
            <w:r w:rsidR="004D4492" w:rsidRPr="00B13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13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инвалидов, молодежные</w:t>
            </w:r>
            <w:r w:rsidR="004D4492" w:rsidRPr="00B13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13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объединения) на участие в проектах по благоустройству в качестве</w:t>
            </w:r>
            <w:r w:rsidR="004D4492" w:rsidRPr="00B13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13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соисполнителей и </w:t>
            </w:r>
            <w:proofErr w:type="spellStart"/>
            <w:r w:rsidRPr="00B13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соинвесторов</w:t>
            </w:r>
            <w:proofErr w:type="spellEnd"/>
            <w:r w:rsidRPr="00B13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4D4492" w:rsidRPr="00B13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13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имея в ввиду, что создание</w:t>
            </w:r>
            <w:r w:rsidR="004D4492" w:rsidRPr="00B13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13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отдельных объектов благоустройства</w:t>
            </w:r>
            <w:r w:rsidR="004D4492" w:rsidRPr="00B13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13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(например, объектов</w:t>
            </w:r>
            <w:r w:rsidR="004D4492" w:rsidRPr="00B13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13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инфраструктуры для маломобильных</w:t>
            </w:r>
            <w:r w:rsidR="004D4492" w:rsidRPr="00B13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13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 населения) будет отвечать</w:t>
            </w:r>
            <w:r w:rsidR="004D4492" w:rsidRPr="00B13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13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интересам указанных организаций</w:t>
            </w:r>
            <w:proofErr w:type="gramEnd"/>
          </w:p>
        </w:tc>
        <w:tc>
          <w:tcPr>
            <w:tcW w:w="5528" w:type="dxa"/>
          </w:tcPr>
          <w:p w:rsidR="00671B2B" w:rsidRPr="00B13D48" w:rsidRDefault="004D4492" w:rsidP="00920BE9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="00D62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671B2B" w:rsidRPr="00B13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Обязательное обсуждение проектов по благоустройству, представляемых на</w:t>
            </w:r>
            <w:r w:rsidRPr="00B13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71B2B" w:rsidRPr="00B13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в Минстрой России, с привлечением общественных организаций</w:t>
            </w:r>
            <w:r w:rsidRPr="00B13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71B2B" w:rsidRPr="00B13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(объединений)</w:t>
            </w:r>
          </w:p>
          <w:p w:rsidR="004D4492" w:rsidRPr="00B13D48" w:rsidRDefault="004D4492" w:rsidP="00920BE9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 Определение условия участия общественных организаций (объединений) в реализации проектов по благоустройству в качестве преимущества, предоставляемого проекту при отборе в Минстрое России</w:t>
            </w:r>
          </w:p>
          <w:p w:rsidR="004D4492" w:rsidRPr="00B13D48" w:rsidRDefault="004D4492" w:rsidP="00920BE9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 Создание алгоритмов участия общественных организаций (объединений) в формировании и реализации проектов по благоустройству, в том числе создание системы «обратной связи» с представителями общественных организаций (объединений)</w:t>
            </w:r>
          </w:p>
        </w:tc>
      </w:tr>
    </w:tbl>
    <w:p w:rsidR="00DD1DB7" w:rsidRDefault="00DD1DB7" w:rsidP="00671B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20BE9" w:rsidRDefault="00920BE9" w:rsidP="00920BE9">
      <w:pPr>
        <w:autoSpaceDE w:val="0"/>
        <w:autoSpaceDN w:val="0"/>
        <w:adjustRightInd w:val="0"/>
        <w:spacing w:after="0" w:line="19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20BE9">
        <w:rPr>
          <w:rFonts w:ascii="Times New Roman" w:hAnsi="Times New Roman" w:cs="Times New Roman"/>
          <w:color w:val="000000" w:themeColor="text1"/>
          <w:sz w:val="24"/>
          <w:szCs w:val="24"/>
        </w:rPr>
        <w:t>И.о</w:t>
      </w:r>
      <w:proofErr w:type="spellEnd"/>
      <w:r w:rsidRPr="00920B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начальника департамента </w:t>
      </w:r>
    </w:p>
    <w:p w:rsidR="00920BE9" w:rsidRDefault="00920BE9" w:rsidP="00920BE9">
      <w:pPr>
        <w:autoSpaceDE w:val="0"/>
        <w:autoSpaceDN w:val="0"/>
        <w:adjustRightInd w:val="0"/>
        <w:spacing w:after="0" w:line="19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0BE9">
        <w:rPr>
          <w:rFonts w:ascii="Times New Roman" w:hAnsi="Times New Roman" w:cs="Times New Roman"/>
          <w:color w:val="000000" w:themeColor="text1"/>
          <w:sz w:val="24"/>
          <w:szCs w:val="24"/>
        </w:rPr>
        <w:t>дорожного хозяйства и благоустройства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20BE9" w:rsidRPr="00920BE9" w:rsidRDefault="00920BE9" w:rsidP="00920BE9">
      <w:pPr>
        <w:autoSpaceDE w:val="0"/>
        <w:autoSpaceDN w:val="0"/>
        <w:adjustRightInd w:val="0"/>
        <w:spacing w:after="0" w:line="19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 города Твери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С.В. Романов</w:t>
      </w:r>
    </w:p>
    <w:sectPr w:rsidR="00920BE9" w:rsidRPr="00920BE9" w:rsidSect="00B13D48">
      <w:pgSz w:w="11906" w:h="16838"/>
      <w:pgMar w:top="1134" w:right="851" w:bottom="851" w:left="1418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42E" w:rsidRDefault="0068542E" w:rsidP="00A13795">
      <w:pPr>
        <w:spacing w:after="0" w:line="240" w:lineRule="auto"/>
      </w:pPr>
      <w:r>
        <w:separator/>
      </w:r>
    </w:p>
  </w:endnote>
  <w:endnote w:type="continuationSeparator" w:id="0">
    <w:p w:rsidR="0068542E" w:rsidRDefault="0068542E" w:rsidP="00A13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42E" w:rsidRDefault="0068542E" w:rsidP="00A13795">
      <w:pPr>
        <w:spacing w:after="0" w:line="240" w:lineRule="auto"/>
      </w:pPr>
      <w:r>
        <w:separator/>
      </w:r>
    </w:p>
  </w:footnote>
  <w:footnote w:type="continuationSeparator" w:id="0">
    <w:p w:rsidR="0068542E" w:rsidRDefault="0068542E" w:rsidP="00A137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9048A"/>
    <w:multiLevelType w:val="hybridMultilevel"/>
    <w:tmpl w:val="BD5854FC"/>
    <w:lvl w:ilvl="0" w:tplc="1214FB92">
      <w:start w:val="41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CB0DEF"/>
    <w:multiLevelType w:val="hybridMultilevel"/>
    <w:tmpl w:val="68A4D7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B731E4"/>
    <w:multiLevelType w:val="hybridMultilevel"/>
    <w:tmpl w:val="F7F0633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347791"/>
    <w:multiLevelType w:val="hybridMultilevel"/>
    <w:tmpl w:val="A5808D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3D07E4"/>
    <w:multiLevelType w:val="hybridMultilevel"/>
    <w:tmpl w:val="C34CBB94"/>
    <w:lvl w:ilvl="0" w:tplc="14E295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A086090"/>
    <w:multiLevelType w:val="hybridMultilevel"/>
    <w:tmpl w:val="9B64C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ED57B2"/>
    <w:multiLevelType w:val="hybridMultilevel"/>
    <w:tmpl w:val="0122E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C31ABE"/>
    <w:multiLevelType w:val="hybridMultilevel"/>
    <w:tmpl w:val="D2909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2"/>
  </w:num>
  <w:num w:numId="7">
    <w:abstractNumId w:val="1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021"/>
    <w:rsid w:val="00001A3A"/>
    <w:rsid w:val="000028BB"/>
    <w:rsid w:val="00011AD1"/>
    <w:rsid w:val="00034E7A"/>
    <w:rsid w:val="000370DD"/>
    <w:rsid w:val="00040AD2"/>
    <w:rsid w:val="000442A3"/>
    <w:rsid w:val="00061B6C"/>
    <w:rsid w:val="0008147F"/>
    <w:rsid w:val="000A56CA"/>
    <w:rsid w:val="000B4824"/>
    <w:rsid w:val="000E5021"/>
    <w:rsid w:val="000E7BDA"/>
    <w:rsid w:val="000F43E1"/>
    <w:rsid w:val="00103F9D"/>
    <w:rsid w:val="00104A29"/>
    <w:rsid w:val="00110895"/>
    <w:rsid w:val="00117C42"/>
    <w:rsid w:val="00146FB7"/>
    <w:rsid w:val="00147B17"/>
    <w:rsid w:val="001552FC"/>
    <w:rsid w:val="00164E67"/>
    <w:rsid w:val="001702A3"/>
    <w:rsid w:val="00181666"/>
    <w:rsid w:val="00186C2A"/>
    <w:rsid w:val="0018709C"/>
    <w:rsid w:val="0019494D"/>
    <w:rsid w:val="001A1880"/>
    <w:rsid w:val="001A26FA"/>
    <w:rsid w:val="001A5D02"/>
    <w:rsid w:val="001C5107"/>
    <w:rsid w:val="001D0B78"/>
    <w:rsid w:val="001E55D1"/>
    <w:rsid w:val="001F13A0"/>
    <w:rsid w:val="00205693"/>
    <w:rsid w:val="002258A0"/>
    <w:rsid w:val="00227D50"/>
    <w:rsid w:val="002322EA"/>
    <w:rsid w:val="00233806"/>
    <w:rsid w:val="00240B73"/>
    <w:rsid w:val="00264473"/>
    <w:rsid w:val="00267B22"/>
    <w:rsid w:val="00274EED"/>
    <w:rsid w:val="00276928"/>
    <w:rsid w:val="00285CA9"/>
    <w:rsid w:val="002B158E"/>
    <w:rsid w:val="002B564E"/>
    <w:rsid w:val="002D2E8F"/>
    <w:rsid w:val="002E0372"/>
    <w:rsid w:val="003037CC"/>
    <w:rsid w:val="00307141"/>
    <w:rsid w:val="0031320C"/>
    <w:rsid w:val="00317DED"/>
    <w:rsid w:val="0032213D"/>
    <w:rsid w:val="0032323C"/>
    <w:rsid w:val="00326519"/>
    <w:rsid w:val="00332F60"/>
    <w:rsid w:val="00341628"/>
    <w:rsid w:val="00343CF2"/>
    <w:rsid w:val="00343EBC"/>
    <w:rsid w:val="003528F4"/>
    <w:rsid w:val="0035442F"/>
    <w:rsid w:val="00370831"/>
    <w:rsid w:val="00382DE7"/>
    <w:rsid w:val="00386873"/>
    <w:rsid w:val="003C426D"/>
    <w:rsid w:val="003D0C3D"/>
    <w:rsid w:val="003D1616"/>
    <w:rsid w:val="003D3F2C"/>
    <w:rsid w:val="003D40C4"/>
    <w:rsid w:val="003E26B0"/>
    <w:rsid w:val="003E2CE4"/>
    <w:rsid w:val="003F1F2D"/>
    <w:rsid w:val="0041025C"/>
    <w:rsid w:val="00421F16"/>
    <w:rsid w:val="004223BB"/>
    <w:rsid w:val="00433587"/>
    <w:rsid w:val="004338CA"/>
    <w:rsid w:val="0043404C"/>
    <w:rsid w:val="00441EE8"/>
    <w:rsid w:val="00450101"/>
    <w:rsid w:val="00454DA8"/>
    <w:rsid w:val="00460D26"/>
    <w:rsid w:val="00461929"/>
    <w:rsid w:val="00461DD6"/>
    <w:rsid w:val="00470030"/>
    <w:rsid w:val="00482560"/>
    <w:rsid w:val="004846ED"/>
    <w:rsid w:val="00491CF4"/>
    <w:rsid w:val="00493C45"/>
    <w:rsid w:val="004A209D"/>
    <w:rsid w:val="004A75E4"/>
    <w:rsid w:val="004C01BC"/>
    <w:rsid w:val="004C07F0"/>
    <w:rsid w:val="004D42B7"/>
    <w:rsid w:val="004D4492"/>
    <w:rsid w:val="004D4F59"/>
    <w:rsid w:val="004D6CC4"/>
    <w:rsid w:val="004E1F89"/>
    <w:rsid w:val="004F72F4"/>
    <w:rsid w:val="004F7E7F"/>
    <w:rsid w:val="005063DF"/>
    <w:rsid w:val="00506B2A"/>
    <w:rsid w:val="005159A6"/>
    <w:rsid w:val="00521E99"/>
    <w:rsid w:val="00545C24"/>
    <w:rsid w:val="00556BA4"/>
    <w:rsid w:val="005659CB"/>
    <w:rsid w:val="0056681F"/>
    <w:rsid w:val="005670B0"/>
    <w:rsid w:val="00573A82"/>
    <w:rsid w:val="0057595B"/>
    <w:rsid w:val="00575CED"/>
    <w:rsid w:val="005878CE"/>
    <w:rsid w:val="005A5122"/>
    <w:rsid w:val="005C01D2"/>
    <w:rsid w:val="005C2597"/>
    <w:rsid w:val="005C27B3"/>
    <w:rsid w:val="005F3027"/>
    <w:rsid w:val="0060146F"/>
    <w:rsid w:val="0060239B"/>
    <w:rsid w:val="00604FDE"/>
    <w:rsid w:val="00610315"/>
    <w:rsid w:val="00610E4C"/>
    <w:rsid w:val="0061303F"/>
    <w:rsid w:val="00616083"/>
    <w:rsid w:val="0061632E"/>
    <w:rsid w:val="006201A4"/>
    <w:rsid w:val="00624594"/>
    <w:rsid w:val="00627A51"/>
    <w:rsid w:val="00635CA5"/>
    <w:rsid w:val="00640977"/>
    <w:rsid w:val="00644E75"/>
    <w:rsid w:val="00660181"/>
    <w:rsid w:val="00670009"/>
    <w:rsid w:val="00671B2B"/>
    <w:rsid w:val="0067409C"/>
    <w:rsid w:val="00676DA0"/>
    <w:rsid w:val="0068542E"/>
    <w:rsid w:val="00685E4D"/>
    <w:rsid w:val="00687806"/>
    <w:rsid w:val="00690658"/>
    <w:rsid w:val="00692F66"/>
    <w:rsid w:val="006930C0"/>
    <w:rsid w:val="006A1561"/>
    <w:rsid w:val="006B205F"/>
    <w:rsid w:val="006B53B0"/>
    <w:rsid w:val="006D2FB1"/>
    <w:rsid w:val="006D39A6"/>
    <w:rsid w:val="006F3F33"/>
    <w:rsid w:val="006F5935"/>
    <w:rsid w:val="006F742F"/>
    <w:rsid w:val="00705C8B"/>
    <w:rsid w:val="00716141"/>
    <w:rsid w:val="007169A8"/>
    <w:rsid w:val="0073257C"/>
    <w:rsid w:val="00752E30"/>
    <w:rsid w:val="00753E87"/>
    <w:rsid w:val="007935B7"/>
    <w:rsid w:val="007A050D"/>
    <w:rsid w:val="007A0BA3"/>
    <w:rsid w:val="007C094B"/>
    <w:rsid w:val="007D11BC"/>
    <w:rsid w:val="007D4416"/>
    <w:rsid w:val="007D5700"/>
    <w:rsid w:val="007E2E6D"/>
    <w:rsid w:val="007F00FF"/>
    <w:rsid w:val="007F1D2D"/>
    <w:rsid w:val="008049C3"/>
    <w:rsid w:val="00816C3F"/>
    <w:rsid w:val="00827690"/>
    <w:rsid w:val="008322CE"/>
    <w:rsid w:val="008677F0"/>
    <w:rsid w:val="00875C1F"/>
    <w:rsid w:val="00887FD1"/>
    <w:rsid w:val="008964A2"/>
    <w:rsid w:val="008B0992"/>
    <w:rsid w:val="008B119F"/>
    <w:rsid w:val="008B65F1"/>
    <w:rsid w:val="008C2671"/>
    <w:rsid w:val="008C26FA"/>
    <w:rsid w:val="008C5F3E"/>
    <w:rsid w:val="008E68CB"/>
    <w:rsid w:val="008F20FD"/>
    <w:rsid w:val="008F58CB"/>
    <w:rsid w:val="008F79B3"/>
    <w:rsid w:val="00903416"/>
    <w:rsid w:val="00903CE7"/>
    <w:rsid w:val="009062FA"/>
    <w:rsid w:val="00920BE9"/>
    <w:rsid w:val="00932BF2"/>
    <w:rsid w:val="00933EFD"/>
    <w:rsid w:val="009368A0"/>
    <w:rsid w:val="00943C3F"/>
    <w:rsid w:val="00946401"/>
    <w:rsid w:val="00961DE0"/>
    <w:rsid w:val="00961E14"/>
    <w:rsid w:val="00964D68"/>
    <w:rsid w:val="00972C80"/>
    <w:rsid w:val="00977474"/>
    <w:rsid w:val="00981F8A"/>
    <w:rsid w:val="00992C24"/>
    <w:rsid w:val="009A6BB6"/>
    <w:rsid w:val="009A7E6A"/>
    <w:rsid w:val="009B7083"/>
    <w:rsid w:val="009C226E"/>
    <w:rsid w:val="009C29D5"/>
    <w:rsid w:val="009C4671"/>
    <w:rsid w:val="009D5287"/>
    <w:rsid w:val="009D6C73"/>
    <w:rsid w:val="009E2569"/>
    <w:rsid w:val="009E44FE"/>
    <w:rsid w:val="009F233A"/>
    <w:rsid w:val="009F5735"/>
    <w:rsid w:val="009F5785"/>
    <w:rsid w:val="009F653D"/>
    <w:rsid w:val="00A065A3"/>
    <w:rsid w:val="00A13795"/>
    <w:rsid w:val="00A14307"/>
    <w:rsid w:val="00A21A94"/>
    <w:rsid w:val="00A234B8"/>
    <w:rsid w:val="00A24FAF"/>
    <w:rsid w:val="00A263CD"/>
    <w:rsid w:val="00A53217"/>
    <w:rsid w:val="00A53D7A"/>
    <w:rsid w:val="00A55D48"/>
    <w:rsid w:val="00A61932"/>
    <w:rsid w:val="00A665C6"/>
    <w:rsid w:val="00A80BE0"/>
    <w:rsid w:val="00A94A49"/>
    <w:rsid w:val="00A97746"/>
    <w:rsid w:val="00AA5537"/>
    <w:rsid w:val="00AA67E8"/>
    <w:rsid w:val="00AA75FB"/>
    <w:rsid w:val="00AC26A0"/>
    <w:rsid w:val="00AD049B"/>
    <w:rsid w:val="00AD2951"/>
    <w:rsid w:val="00AF3BDA"/>
    <w:rsid w:val="00B02F30"/>
    <w:rsid w:val="00B042C4"/>
    <w:rsid w:val="00B06CBD"/>
    <w:rsid w:val="00B07ADE"/>
    <w:rsid w:val="00B128A1"/>
    <w:rsid w:val="00B13D48"/>
    <w:rsid w:val="00B169A9"/>
    <w:rsid w:val="00B25C14"/>
    <w:rsid w:val="00B261C7"/>
    <w:rsid w:val="00B315AD"/>
    <w:rsid w:val="00B3292C"/>
    <w:rsid w:val="00B42B41"/>
    <w:rsid w:val="00B46825"/>
    <w:rsid w:val="00B570AF"/>
    <w:rsid w:val="00B7483B"/>
    <w:rsid w:val="00B7760F"/>
    <w:rsid w:val="00B876E0"/>
    <w:rsid w:val="00B94C53"/>
    <w:rsid w:val="00B97261"/>
    <w:rsid w:val="00BB2538"/>
    <w:rsid w:val="00BB69F2"/>
    <w:rsid w:val="00BD7CBE"/>
    <w:rsid w:val="00BE4B4B"/>
    <w:rsid w:val="00BE6CFF"/>
    <w:rsid w:val="00BF5364"/>
    <w:rsid w:val="00BF59A5"/>
    <w:rsid w:val="00BF784A"/>
    <w:rsid w:val="00C000EF"/>
    <w:rsid w:val="00C00D4B"/>
    <w:rsid w:val="00C02E03"/>
    <w:rsid w:val="00C1617C"/>
    <w:rsid w:val="00C17AEB"/>
    <w:rsid w:val="00C223DA"/>
    <w:rsid w:val="00C30E0B"/>
    <w:rsid w:val="00C32B56"/>
    <w:rsid w:val="00C40663"/>
    <w:rsid w:val="00C4134A"/>
    <w:rsid w:val="00C426AB"/>
    <w:rsid w:val="00C44358"/>
    <w:rsid w:val="00C64E5F"/>
    <w:rsid w:val="00C66D0A"/>
    <w:rsid w:val="00C835A8"/>
    <w:rsid w:val="00C878F1"/>
    <w:rsid w:val="00C90818"/>
    <w:rsid w:val="00C96C0D"/>
    <w:rsid w:val="00CA13C8"/>
    <w:rsid w:val="00CA4ECF"/>
    <w:rsid w:val="00CA77DD"/>
    <w:rsid w:val="00CD29E0"/>
    <w:rsid w:val="00CD5A31"/>
    <w:rsid w:val="00CE47BF"/>
    <w:rsid w:val="00CF4032"/>
    <w:rsid w:val="00D05EC9"/>
    <w:rsid w:val="00D06331"/>
    <w:rsid w:val="00D07828"/>
    <w:rsid w:val="00D1471E"/>
    <w:rsid w:val="00D16B87"/>
    <w:rsid w:val="00D23F5F"/>
    <w:rsid w:val="00D3327F"/>
    <w:rsid w:val="00D36142"/>
    <w:rsid w:val="00D46E1C"/>
    <w:rsid w:val="00D472AA"/>
    <w:rsid w:val="00D51E56"/>
    <w:rsid w:val="00D62C50"/>
    <w:rsid w:val="00D72B36"/>
    <w:rsid w:val="00D73C7C"/>
    <w:rsid w:val="00D75D7A"/>
    <w:rsid w:val="00D908C6"/>
    <w:rsid w:val="00DA1FE7"/>
    <w:rsid w:val="00DA52B1"/>
    <w:rsid w:val="00DA7876"/>
    <w:rsid w:val="00DD0DAC"/>
    <w:rsid w:val="00DD15B3"/>
    <w:rsid w:val="00DD1DB7"/>
    <w:rsid w:val="00DE0733"/>
    <w:rsid w:val="00DE17C7"/>
    <w:rsid w:val="00DE36F4"/>
    <w:rsid w:val="00E01EF6"/>
    <w:rsid w:val="00E101D1"/>
    <w:rsid w:val="00E2597F"/>
    <w:rsid w:val="00E47D97"/>
    <w:rsid w:val="00E50A69"/>
    <w:rsid w:val="00E62ADA"/>
    <w:rsid w:val="00E65F93"/>
    <w:rsid w:val="00E74229"/>
    <w:rsid w:val="00E7688D"/>
    <w:rsid w:val="00E83A81"/>
    <w:rsid w:val="00E85AD0"/>
    <w:rsid w:val="00EA35E9"/>
    <w:rsid w:val="00EA6058"/>
    <w:rsid w:val="00EB0C6A"/>
    <w:rsid w:val="00ED41CB"/>
    <w:rsid w:val="00F112A7"/>
    <w:rsid w:val="00F15FDE"/>
    <w:rsid w:val="00F238B2"/>
    <w:rsid w:val="00F256C4"/>
    <w:rsid w:val="00F264B1"/>
    <w:rsid w:val="00F34099"/>
    <w:rsid w:val="00F42AA9"/>
    <w:rsid w:val="00F42C8E"/>
    <w:rsid w:val="00F5077C"/>
    <w:rsid w:val="00F51A0A"/>
    <w:rsid w:val="00F54308"/>
    <w:rsid w:val="00F5582F"/>
    <w:rsid w:val="00F571ED"/>
    <w:rsid w:val="00F62CE7"/>
    <w:rsid w:val="00FA7E93"/>
    <w:rsid w:val="00FB1B09"/>
    <w:rsid w:val="00FB3924"/>
    <w:rsid w:val="00FD2C81"/>
    <w:rsid w:val="00FF5456"/>
    <w:rsid w:val="00FF629B"/>
    <w:rsid w:val="00FF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021"/>
  </w:style>
  <w:style w:type="paragraph" w:styleId="1">
    <w:name w:val="heading 1"/>
    <w:basedOn w:val="a"/>
    <w:next w:val="a"/>
    <w:link w:val="10"/>
    <w:uiPriority w:val="99"/>
    <w:qFormat/>
    <w:rsid w:val="00FB392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2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062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F264B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E4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47B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B3924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F72F4"/>
    <w:rPr>
      <w:b/>
      <w:bCs/>
    </w:rPr>
  </w:style>
  <w:style w:type="paragraph" w:styleId="a8">
    <w:name w:val="header"/>
    <w:basedOn w:val="a"/>
    <w:link w:val="a9"/>
    <w:uiPriority w:val="99"/>
    <w:unhideWhenUsed/>
    <w:rsid w:val="00A13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13795"/>
  </w:style>
  <w:style w:type="paragraph" w:styleId="aa">
    <w:name w:val="footer"/>
    <w:basedOn w:val="a"/>
    <w:link w:val="ab"/>
    <w:uiPriority w:val="99"/>
    <w:unhideWhenUsed/>
    <w:rsid w:val="00A13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13795"/>
  </w:style>
  <w:style w:type="character" w:customStyle="1" w:styleId="apple-converted-space">
    <w:name w:val="apple-converted-space"/>
    <w:basedOn w:val="a0"/>
    <w:rsid w:val="00624594"/>
  </w:style>
  <w:style w:type="character" w:styleId="ac">
    <w:name w:val="Hyperlink"/>
    <w:basedOn w:val="a0"/>
    <w:uiPriority w:val="99"/>
    <w:semiHidden/>
    <w:unhideWhenUsed/>
    <w:rsid w:val="0062459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021"/>
  </w:style>
  <w:style w:type="paragraph" w:styleId="1">
    <w:name w:val="heading 1"/>
    <w:basedOn w:val="a"/>
    <w:next w:val="a"/>
    <w:link w:val="10"/>
    <w:uiPriority w:val="99"/>
    <w:qFormat/>
    <w:rsid w:val="00FB392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2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062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F264B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E4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47B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B3924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F72F4"/>
    <w:rPr>
      <w:b/>
      <w:bCs/>
    </w:rPr>
  </w:style>
  <w:style w:type="paragraph" w:styleId="a8">
    <w:name w:val="header"/>
    <w:basedOn w:val="a"/>
    <w:link w:val="a9"/>
    <w:uiPriority w:val="99"/>
    <w:unhideWhenUsed/>
    <w:rsid w:val="00A13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13795"/>
  </w:style>
  <w:style w:type="paragraph" w:styleId="aa">
    <w:name w:val="footer"/>
    <w:basedOn w:val="a"/>
    <w:link w:val="ab"/>
    <w:uiPriority w:val="99"/>
    <w:unhideWhenUsed/>
    <w:rsid w:val="00A13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13795"/>
  </w:style>
  <w:style w:type="character" w:customStyle="1" w:styleId="apple-converted-space">
    <w:name w:val="apple-converted-space"/>
    <w:basedOn w:val="a0"/>
    <w:rsid w:val="00624594"/>
  </w:style>
  <w:style w:type="character" w:styleId="ac">
    <w:name w:val="Hyperlink"/>
    <w:basedOn w:val="a0"/>
    <w:uiPriority w:val="99"/>
    <w:semiHidden/>
    <w:unhideWhenUsed/>
    <w:rsid w:val="006245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2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30DCAF817D829B3937855D684A4C62E17C72A36BFFC15D87BA961D7E117E744CBB51CEBC938BBD06BD335J44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FC040-F021-4476-A39B-14BBDDDD1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5635</Words>
  <Characters>32122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П. Грицюк</dc:creator>
  <cp:lastModifiedBy>Екатерина И. Ким</cp:lastModifiedBy>
  <cp:revision>3</cp:revision>
  <cp:lastPrinted>2017-05-26T08:36:00Z</cp:lastPrinted>
  <dcterms:created xsi:type="dcterms:W3CDTF">2017-05-26T13:40:00Z</dcterms:created>
  <dcterms:modified xsi:type="dcterms:W3CDTF">2017-05-26T13:41:00Z</dcterms:modified>
</cp:coreProperties>
</file>